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5C" w:rsidRDefault="00FE725C" w:rsidP="00FE725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0450B8" w:rsidRPr="00FE725C" w:rsidRDefault="00FE725C" w:rsidP="00FE725C">
      <w:pPr>
        <w:bidi/>
        <w:spacing w:before="240"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E725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قائمة المحتويات</w:t>
      </w:r>
    </w:p>
    <w:tbl>
      <w:tblPr>
        <w:tblStyle w:val="Grilledutableau"/>
        <w:tblpPr w:leftFromText="141" w:rightFromText="141" w:vertAnchor="page" w:horzAnchor="margin" w:tblpXSpec="center" w:tblpY="2401"/>
        <w:bidiVisual/>
        <w:tblW w:w="0" w:type="auto"/>
        <w:tblLook w:val="04A0"/>
      </w:tblPr>
      <w:tblGrid>
        <w:gridCol w:w="8122"/>
        <w:gridCol w:w="897"/>
      </w:tblGrid>
      <w:tr w:rsidR="00FE725C" w:rsidTr="00FE725C">
        <w:trPr>
          <w:trHeight w:val="530"/>
        </w:trPr>
        <w:tc>
          <w:tcPr>
            <w:tcW w:w="8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725C" w:rsidRPr="001D4050" w:rsidRDefault="00FE725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FE725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العـــــــنــــــــــــــــــــــــــــــــوان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725C" w:rsidRPr="001D4050" w:rsidRDefault="00FE725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الصفحة</w:t>
            </w:r>
          </w:p>
        </w:tc>
      </w:tr>
      <w:tr w:rsidR="00FE725C" w:rsidTr="00FE725C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5C" w:rsidRPr="00FE725C" w:rsidRDefault="00FE725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E725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البسملة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FE725C" w:rsidRPr="003E1BB5" w:rsidRDefault="00FE725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E725C" w:rsidTr="00FE725C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5C" w:rsidRPr="00FE725C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الدعاء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FE725C" w:rsidRPr="003E1BB5" w:rsidRDefault="00FE725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E725C" w:rsidTr="00FE725C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5C" w:rsidRPr="00FE725C" w:rsidRDefault="00B51566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E725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الإهداء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FE725C" w:rsidRPr="003E1BB5" w:rsidRDefault="00FE725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E725C" w:rsidTr="00FE725C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25C" w:rsidRPr="00FE725C" w:rsidRDefault="00137BC2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E725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شكر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تقدير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FE725C" w:rsidRPr="003E1BB5" w:rsidRDefault="00FE725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137BC2" w:rsidTr="00FE725C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BC2" w:rsidRPr="00FE725C" w:rsidRDefault="00137BC2" w:rsidP="00877CA2">
            <w:pPr>
              <w:bidi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الملخص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137BC2" w:rsidRPr="003E1BB5" w:rsidRDefault="00137BC2" w:rsidP="00877CA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EB64AF" w:rsidTr="00FE725C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4AF" w:rsidRPr="00EB64AF" w:rsidRDefault="00EB64AF" w:rsidP="00877CA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EB64A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Abstract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EB64AF" w:rsidRPr="003E1BB5" w:rsidRDefault="00EB64AF" w:rsidP="00877CA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336BC" w:rsidTr="00FE725C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6BC" w:rsidRPr="00A336BC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 w:rsidRPr="00A336B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قائمة المحتويات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A336BC" w:rsidRPr="003E1BB5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336BC" w:rsidTr="00FE725C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6BC" w:rsidRPr="00FE725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72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قائمة الأشكال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6BC" w:rsidRPr="00FE725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72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قائمة الجداول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BC03C9">
        <w:trPr>
          <w:trHeight w:val="530"/>
        </w:trPr>
        <w:tc>
          <w:tcPr>
            <w:tcW w:w="901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336BC" w:rsidRPr="003E1BB5" w:rsidRDefault="00EB64AF" w:rsidP="00EB64A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</w:t>
            </w:r>
            <w:r w:rsidR="00A336BC" w:rsidRPr="001D405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مقدمة </w:t>
            </w:r>
          </w:p>
        </w:tc>
      </w:tr>
      <w:tr w:rsidR="00A336BC" w:rsidTr="00FE725C"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تمهيد</w:t>
            </w:r>
          </w:p>
        </w:tc>
        <w:tc>
          <w:tcPr>
            <w:tcW w:w="897" w:type="dxa"/>
          </w:tcPr>
          <w:p w:rsidR="00A336BC" w:rsidRPr="00A336BC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336B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:rsidR="00A336BC" w:rsidTr="00FE725C"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إشكالية البحث</w:t>
            </w:r>
          </w:p>
        </w:tc>
        <w:tc>
          <w:tcPr>
            <w:tcW w:w="897" w:type="dxa"/>
          </w:tcPr>
          <w:p w:rsidR="00A336BC" w:rsidRPr="00A336BC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336B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A336BC" w:rsidTr="00FE725C"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نموذج الدراسة وفرضيات الدراسة</w:t>
            </w:r>
          </w:p>
        </w:tc>
        <w:tc>
          <w:tcPr>
            <w:tcW w:w="897" w:type="dxa"/>
          </w:tcPr>
          <w:p w:rsidR="00A336BC" w:rsidRPr="00A336BC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336B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ب-ج</w:t>
            </w:r>
          </w:p>
        </w:tc>
      </w:tr>
      <w:tr w:rsidR="00A336BC" w:rsidTr="00FE725C"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أهمية الدراسة وأهدافها</w:t>
            </w:r>
          </w:p>
        </w:tc>
        <w:tc>
          <w:tcPr>
            <w:tcW w:w="897" w:type="dxa"/>
          </w:tcPr>
          <w:p w:rsidR="00A336BC" w:rsidRPr="00A336BC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336B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A336BC" w:rsidTr="00FE725C"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مبررات اختيار الموضوع</w:t>
            </w:r>
          </w:p>
        </w:tc>
        <w:tc>
          <w:tcPr>
            <w:tcW w:w="897" w:type="dxa"/>
          </w:tcPr>
          <w:p w:rsidR="00A336BC" w:rsidRPr="00A336BC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A336BC" w:rsidTr="00FE725C"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حدود الدراسة</w:t>
            </w:r>
          </w:p>
        </w:tc>
        <w:tc>
          <w:tcPr>
            <w:tcW w:w="897" w:type="dxa"/>
          </w:tcPr>
          <w:p w:rsidR="00A336BC" w:rsidRPr="00A336BC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A336BC" w:rsidTr="00FE725C"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هيكل البحث</w:t>
            </w:r>
          </w:p>
        </w:tc>
        <w:tc>
          <w:tcPr>
            <w:tcW w:w="897" w:type="dxa"/>
          </w:tcPr>
          <w:p w:rsidR="00A336BC" w:rsidRPr="00A336BC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A336BC" w:rsidTr="00FE725C"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الدراسات السابقة</w:t>
            </w:r>
          </w:p>
        </w:tc>
        <w:tc>
          <w:tcPr>
            <w:tcW w:w="897" w:type="dxa"/>
          </w:tcPr>
          <w:p w:rsidR="00A336BC" w:rsidRPr="00A336BC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ه-ط</w:t>
            </w: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19" w:type="dxa"/>
            <w:gridSpan w:val="2"/>
            <w:shd w:val="clear" w:color="auto" w:fill="D9D9D9" w:themeFill="background1" w:themeFillShade="D9"/>
          </w:tcPr>
          <w:p w:rsidR="00A336BC" w:rsidRPr="00BE24E5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الفصل الأول: الميزة التنافسية</w:t>
            </w: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8122" w:type="dxa"/>
          </w:tcPr>
          <w:p w:rsidR="00A336BC" w:rsidRPr="00BE24E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تمهيد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BE24E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المبحث الأول: ماهية الميزة التنافسية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8122" w:type="dxa"/>
          </w:tcPr>
          <w:p w:rsidR="00A336BC" w:rsidRPr="00BE24E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المطلب الأول: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مفهوم</w:t>
            </w:r>
            <w:r w:rsidRPr="00BE24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التنافسية 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8122" w:type="dxa"/>
          </w:tcPr>
          <w:p w:rsidR="00A336BC" w:rsidRPr="00BE24E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المطلب الثاني: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مفهوم</w:t>
            </w:r>
            <w:r w:rsidRPr="00BE24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الميزة التنافسية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8122" w:type="dxa"/>
          </w:tcPr>
          <w:p w:rsidR="00A336BC" w:rsidRPr="00BE24E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المطلب الثالث: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خصائص وأهمية</w:t>
            </w:r>
            <w:r w:rsidRPr="00BE24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الميزة التنافسية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8122" w:type="dxa"/>
          </w:tcPr>
          <w:p w:rsidR="00A336BC" w:rsidRPr="00BE24E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المبحث الثاني: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الأسس، المحددات ومعايير الحكم على جودة الميزة التنافسية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8122" w:type="dxa"/>
          </w:tcPr>
          <w:p w:rsidR="00A336BC" w:rsidRPr="00BE24E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المطلب الأول: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الأسس العامة لبناء الميزة التنافسية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87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8"/>
        </w:trPr>
        <w:tc>
          <w:tcPr>
            <w:tcW w:w="8122" w:type="dxa"/>
          </w:tcPr>
          <w:p w:rsidR="00A336BC" w:rsidRPr="00D37CB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D37CB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المطلب الثاني: </w:t>
            </w:r>
            <w:r w:rsidRPr="00D37CB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محددات الميزة التنافسية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8122" w:type="dxa"/>
          </w:tcPr>
          <w:p w:rsidR="00A336BC" w:rsidRPr="00BE24E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المطلب الثالث: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معايير الحكم على جودة الميزة التنافسية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8122" w:type="dxa"/>
          </w:tcPr>
          <w:p w:rsidR="00A336BC" w:rsidRPr="00D37C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37C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المبحث الثالث: تحليل الميزة التنافسية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5"/>
        </w:trPr>
        <w:tc>
          <w:tcPr>
            <w:tcW w:w="8122" w:type="dxa"/>
          </w:tcPr>
          <w:p w:rsidR="00A336BC" w:rsidRPr="00D37C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7CB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الأول: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القوى الخمسة 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ـــ </w:t>
            </w:r>
            <w:r w:rsidRPr="00D37CB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Porter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53"/>
        </w:trPr>
        <w:tc>
          <w:tcPr>
            <w:tcW w:w="8122" w:type="dxa"/>
          </w:tcPr>
          <w:p w:rsidR="00A336BC" w:rsidRPr="00D37C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D37CB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المطلب الثاني: سلسلة القيمة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7"/>
        </w:trPr>
        <w:tc>
          <w:tcPr>
            <w:tcW w:w="8122" w:type="dxa"/>
          </w:tcPr>
          <w:p w:rsidR="00A336BC" w:rsidRPr="00D37C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7CB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الثالث: استراتيجيات الميزة التنافسية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21"/>
        </w:trPr>
        <w:tc>
          <w:tcPr>
            <w:tcW w:w="8122" w:type="dxa"/>
          </w:tcPr>
          <w:p w:rsidR="00A336BC" w:rsidRPr="00FE725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72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خلاصة الفصل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9019" w:type="dxa"/>
            <w:gridSpan w:val="2"/>
            <w:shd w:val="clear" w:color="auto" w:fill="D9D9D9" w:themeFill="background1" w:themeFillShade="D9"/>
          </w:tcPr>
          <w:p w:rsidR="00A336BC" w:rsidRPr="00BE24E5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BE24E5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الفصل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الثاني</w:t>
            </w:r>
            <w:r w:rsidRPr="00BE24E5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: تنمية الكفاءات </w:t>
            </w: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8122" w:type="dxa"/>
          </w:tcPr>
          <w:p w:rsidR="00A336BC" w:rsidRPr="00BE24E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تمهيد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8122" w:type="dxa"/>
          </w:tcPr>
          <w:p w:rsidR="00A336BC" w:rsidRPr="001D4050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D40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المبحث الأول: الإطار المفاهيمي للكفاءات 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8122" w:type="dxa"/>
          </w:tcPr>
          <w:p w:rsidR="00A336BC" w:rsidRPr="001D4050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D405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الأول: مفهوم الكفاءات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0"/>
        </w:trPr>
        <w:tc>
          <w:tcPr>
            <w:tcW w:w="8122" w:type="dxa"/>
          </w:tcPr>
          <w:p w:rsidR="00A336BC" w:rsidRPr="001D4050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D405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الثاني: مستويات الكفاءات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8122" w:type="dxa"/>
          </w:tcPr>
          <w:p w:rsidR="00A336BC" w:rsidRPr="001D4050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D405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الثالث: أنواع الكفاءات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8122" w:type="dxa"/>
          </w:tcPr>
          <w:p w:rsidR="00A336BC" w:rsidRPr="001D4050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D405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الرابع: خصائص الكفاءات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8122" w:type="dxa"/>
            <w:tcBorders>
              <w:bottom w:val="single" w:sz="4" w:space="0" w:color="auto"/>
            </w:tcBorders>
          </w:tcPr>
          <w:p w:rsidR="00A336BC" w:rsidRPr="001D4050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D405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المبحث الثاني: تنمية الكفاءات البشرية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16"/>
        </w:trPr>
        <w:tc>
          <w:tcPr>
            <w:tcW w:w="8122" w:type="dxa"/>
            <w:tcBorders>
              <w:bottom w:val="single" w:sz="4" w:space="0" w:color="auto"/>
            </w:tcBorders>
          </w:tcPr>
          <w:p w:rsidR="00A336BC" w:rsidRPr="001D4050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D405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الأول: مفهوم تنمية الكفاءات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  <w:tcBorders>
              <w:top w:val="single" w:sz="4" w:space="0" w:color="auto"/>
            </w:tcBorders>
          </w:tcPr>
          <w:p w:rsidR="00A336BC" w:rsidRPr="001D4050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D405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الثاني: أبعاد تنمية الكفاءات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1D4050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D405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المطلب الثالث: أهمية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1D405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أهداف تنمية الكفاءات 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E23670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236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المبحث الثالث: دور تنمية الكفاءات في تحقيق الميزة التنافسية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الأول: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الثاني: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الثالث: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خلاصة الفصل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9019" w:type="dxa"/>
            <w:gridSpan w:val="2"/>
            <w:shd w:val="clear" w:color="auto" w:fill="D9D9D9" w:themeFill="background1" w:themeFillShade="D9"/>
          </w:tcPr>
          <w:p w:rsidR="00A336BC" w:rsidRPr="003E1BB5" w:rsidRDefault="00A336BC" w:rsidP="00877CA2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E1B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الفصل الثالث:دراسة حالة مؤسسة المطاحن الكبرى للجنوب </w:t>
            </w:r>
            <w:r w:rsidRPr="003E1B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 w:rsidRPr="003E1B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أوماش-</w:t>
            </w: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E1B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المبحث الأول: تقديم مؤسسة المطاح</w:t>
            </w:r>
            <w:r w:rsidRPr="003E1BB5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ن</w:t>
            </w:r>
            <w:r w:rsidRPr="003E1B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الكبرى للجنوب </w:t>
            </w:r>
            <w:r w:rsidRPr="003E1BB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GMS</w:t>
            </w:r>
          </w:p>
        </w:tc>
        <w:tc>
          <w:tcPr>
            <w:tcW w:w="897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E1BB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الأول: التعريف بالمؤسسة محل الدراسة</w:t>
            </w:r>
          </w:p>
        </w:tc>
        <w:tc>
          <w:tcPr>
            <w:tcW w:w="897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E1BB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المطلب الثاني: أهداف المؤسسة وأهميتها</w:t>
            </w:r>
          </w:p>
        </w:tc>
        <w:tc>
          <w:tcPr>
            <w:tcW w:w="897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E1BB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المطلب الثالث: الهيكل التنظيمي للمؤسسة</w:t>
            </w:r>
          </w:p>
        </w:tc>
        <w:tc>
          <w:tcPr>
            <w:tcW w:w="897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E1B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المبحث الثاني: الإطار المنهجي للدراسة</w:t>
            </w:r>
          </w:p>
        </w:tc>
        <w:tc>
          <w:tcPr>
            <w:tcW w:w="897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3E1BB5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DZ"/>
              </w:rPr>
              <w:t xml:space="preserve">المطلب الأول: المنهج المتبع والأساليب الإحصائية المستخدمة في تحليل البيانات </w:t>
            </w:r>
          </w:p>
        </w:tc>
        <w:tc>
          <w:tcPr>
            <w:tcW w:w="897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3E1BB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المطلب الثاني: أداة جمع البيانات ومجتمع وعينة البحث</w:t>
            </w:r>
          </w:p>
        </w:tc>
        <w:tc>
          <w:tcPr>
            <w:tcW w:w="897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3E1BB5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DZ"/>
              </w:rPr>
              <w:t>المطلب الثالث: صدق وثبات أداة البحث</w:t>
            </w:r>
          </w:p>
        </w:tc>
        <w:tc>
          <w:tcPr>
            <w:tcW w:w="897" w:type="dxa"/>
          </w:tcPr>
          <w:p w:rsidR="00A336BC" w:rsidRPr="003E1BB5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E1B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المبحث الثالث: تطبيق الدراسة الكمية على المؤسسة ومناقشة النتائج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3E1BB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المطلب الأول: تحليل إجابات عينة البحث 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3E1BB5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3E1BB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المطلب الثاني: اختبار التوزيع الطبيعي واختبار صلاحية نموذج الدراسة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FE725C" w:rsidRDefault="00A336BC" w:rsidP="00877CA2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E725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المطلب الثالث: اختبار الفرضيات 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خلاصة الفصل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877CA2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الخاتمــة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FE725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72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قائمة المراجع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A336BC" w:rsidTr="00FE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8122" w:type="dxa"/>
          </w:tcPr>
          <w:p w:rsidR="00A336BC" w:rsidRPr="00FE725C" w:rsidRDefault="00A336BC" w:rsidP="00EC0CF6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72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قائمة المل</w:t>
            </w:r>
            <w:r w:rsidR="00EC0CF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احق</w:t>
            </w:r>
          </w:p>
        </w:tc>
        <w:tc>
          <w:tcPr>
            <w:tcW w:w="897" w:type="dxa"/>
          </w:tcPr>
          <w:p w:rsidR="00A336BC" w:rsidRDefault="00A336BC" w:rsidP="00877CA2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</w:tbl>
    <w:p w:rsidR="00FE725C" w:rsidRPr="00FE725C" w:rsidRDefault="00FE725C" w:rsidP="00FE725C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sectPr w:rsidR="00FE725C" w:rsidRPr="00FE725C" w:rsidSect="00FE725C">
      <w:pgSz w:w="11906" w:h="16838"/>
      <w:pgMar w:top="851" w:right="1418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C9" w:rsidRDefault="00BF60C9" w:rsidP="00FE725C">
      <w:pPr>
        <w:spacing w:after="0" w:line="240" w:lineRule="auto"/>
      </w:pPr>
      <w:r>
        <w:separator/>
      </w:r>
    </w:p>
  </w:endnote>
  <w:endnote w:type="continuationSeparator" w:id="1">
    <w:p w:rsidR="00BF60C9" w:rsidRDefault="00BF60C9" w:rsidP="00FE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C9" w:rsidRDefault="00BF60C9" w:rsidP="00FE725C">
      <w:pPr>
        <w:spacing w:after="0" w:line="240" w:lineRule="auto"/>
      </w:pPr>
      <w:r>
        <w:separator/>
      </w:r>
    </w:p>
  </w:footnote>
  <w:footnote w:type="continuationSeparator" w:id="1">
    <w:p w:rsidR="00BF60C9" w:rsidRDefault="00BF60C9" w:rsidP="00FE7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A0F"/>
    <w:rsid w:val="000450B8"/>
    <w:rsid w:val="00137BC2"/>
    <w:rsid w:val="00165078"/>
    <w:rsid w:val="001D4050"/>
    <w:rsid w:val="00250F31"/>
    <w:rsid w:val="00374A0F"/>
    <w:rsid w:val="003E1BB5"/>
    <w:rsid w:val="00424B18"/>
    <w:rsid w:val="004B2A9F"/>
    <w:rsid w:val="005252A9"/>
    <w:rsid w:val="005C16A8"/>
    <w:rsid w:val="005D27FD"/>
    <w:rsid w:val="0065345A"/>
    <w:rsid w:val="0069462B"/>
    <w:rsid w:val="00743304"/>
    <w:rsid w:val="007B7DE0"/>
    <w:rsid w:val="00877CA2"/>
    <w:rsid w:val="009A7D58"/>
    <w:rsid w:val="00A336BC"/>
    <w:rsid w:val="00B51566"/>
    <w:rsid w:val="00BE24E5"/>
    <w:rsid w:val="00BF60C9"/>
    <w:rsid w:val="00C43191"/>
    <w:rsid w:val="00D37CB5"/>
    <w:rsid w:val="00D83F38"/>
    <w:rsid w:val="00E23670"/>
    <w:rsid w:val="00E375FE"/>
    <w:rsid w:val="00EB64AF"/>
    <w:rsid w:val="00EC0CF6"/>
    <w:rsid w:val="00ED3C3D"/>
    <w:rsid w:val="00FE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4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E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725C"/>
  </w:style>
  <w:style w:type="paragraph" w:styleId="Pieddepage">
    <w:name w:val="footer"/>
    <w:basedOn w:val="Normal"/>
    <w:link w:val="PieddepageCar"/>
    <w:uiPriority w:val="99"/>
    <w:semiHidden/>
    <w:unhideWhenUsed/>
    <w:rsid w:val="00FE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E93C-1509-46E8-AC81-ADF617CF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hasse</dc:creator>
  <cp:lastModifiedBy>HaSseN Dz</cp:lastModifiedBy>
  <cp:revision>17</cp:revision>
  <dcterms:created xsi:type="dcterms:W3CDTF">2017-12-17T14:37:00Z</dcterms:created>
  <dcterms:modified xsi:type="dcterms:W3CDTF">2018-06-15T09:04:00Z</dcterms:modified>
</cp:coreProperties>
</file>