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46" w:rsidRPr="005358F5" w:rsidRDefault="00F93CBC" w:rsidP="00832246">
      <w:pPr>
        <w:bidi/>
        <w:spacing w:after="0" w:line="240" w:lineRule="auto"/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قائمة المراجع </w:t>
      </w:r>
    </w:p>
    <w:p w:rsidR="00832246" w:rsidRDefault="00832246" w:rsidP="0083224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5358F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>الكتب :</w:t>
      </w:r>
      <w:proofErr w:type="gramEnd"/>
    </w:p>
    <w:p w:rsidR="00832246" w:rsidRPr="0093769E" w:rsidRDefault="00832246" w:rsidP="00832246">
      <w:pPr>
        <w:numPr>
          <w:ilvl w:val="0"/>
          <w:numId w:val="1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بشير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تجاني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، التحضر و التهيئة العمرانية في الجزائر، ديوان لمطبوعات الجامعية، بن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عكنون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>، الجزائر، 1994.</w:t>
      </w:r>
    </w:p>
    <w:p w:rsidR="00832246" w:rsidRDefault="00832246" w:rsidP="00832246">
      <w:pPr>
        <w:pStyle w:val="Notedebasdepage"/>
        <w:numPr>
          <w:ilvl w:val="0"/>
          <w:numId w:val="1"/>
        </w:numPr>
        <w:bidi/>
        <w:ind w:left="-2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د. جليلة القاضي، التحضر العشوائي، ترجمة منحة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البطراوي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>، دار العين للنشر، الطبعة الأولى، الإسكندرية 2009 .</w:t>
      </w:r>
    </w:p>
    <w:p w:rsidR="00832246" w:rsidRPr="00832246" w:rsidRDefault="00832246" w:rsidP="00832246">
      <w:pPr>
        <w:numPr>
          <w:ilvl w:val="0"/>
          <w:numId w:val="1"/>
        </w:numPr>
        <w:bidi/>
        <w:spacing w:after="0" w:line="240" w:lineRule="auto"/>
        <w:ind w:left="-2" w:firstLine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خلف الله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بوجمعة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>، المدينة و العمران، دار الهدى للطباعة و النشر و التوزيع، الجزائر.</w:t>
      </w:r>
    </w:p>
    <w:p w:rsidR="00832246" w:rsidRPr="00832246" w:rsidRDefault="00832246" w:rsidP="008322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832246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58F5">
        <w:rPr>
          <w:rFonts w:ascii="Simplified Arabic" w:hAnsi="Simplified Arabic" w:cs="Simplified Arabic"/>
          <w:sz w:val="32"/>
          <w:szCs w:val="32"/>
        </w:rPr>
        <w:t xml:space="preserve">Pierre </w:t>
      </w:r>
      <w:proofErr w:type="spellStart"/>
      <w:proofErr w:type="gramStart"/>
      <w:r w:rsidRPr="005358F5">
        <w:rPr>
          <w:rFonts w:ascii="Simplified Arabic" w:hAnsi="Simplified Arabic" w:cs="Simplified Arabic"/>
          <w:sz w:val="32"/>
          <w:szCs w:val="32"/>
        </w:rPr>
        <w:t>Labored</w:t>
      </w:r>
      <w:proofErr w:type="spellEnd"/>
      <w:r w:rsidRPr="005358F5">
        <w:rPr>
          <w:rFonts w:ascii="Simplified Arabic" w:hAnsi="Simplified Arabic" w:cs="Simplified Arabic"/>
          <w:sz w:val="32"/>
          <w:szCs w:val="32"/>
        </w:rPr>
        <w:t> ,</w:t>
      </w:r>
      <w:proofErr w:type="gramEnd"/>
      <w:r w:rsidRPr="005358F5">
        <w:rPr>
          <w:rFonts w:ascii="Simplified Arabic" w:hAnsi="Simplified Arabic" w:cs="Simplified Arabic"/>
          <w:sz w:val="32"/>
          <w:szCs w:val="32"/>
        </w:rPr>
        <w:t xml:space="preserve"> collection Nathan université, les espaces urbaine dans le monde1992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832246" w:rsidRPr="005358F5" w:rsidRDefault="00832246" w:rsidP="0083224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5358F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>المذكرات :</w:t>
      </w:r>
      <w:proofErr w:type="gramEnd"/>
    </w:p>
    <w:p w:rsidR="00832246" w:rsidRPr="005358F5" w:rsidRDefault="00832246" w:rsidP="00832246">
      <w:pPr>
        <w:numPr>
          <w:ilvl w:val="0"/>
          <w:numId w:val="2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العلوي جميلة، قسم علم الاجتماع تخصص حضري، واقع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الاحياء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المتخلفة لمجتمع مدينة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سطيف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حي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طنجة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نموذجا، 2006/2007 .</w:t>
      </w:r>
    </w:p>
    <w:p w:rsidR="008E2BF5" w:rsidRPr="005358F5" w:rsidRDefault="008E2BF5" w:rsidP="008E2BF5">
      <w:pPr>
        <w:numPr>
          <w:ilvl w:val="0"/>
          <w:numId w:val="2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تكواشت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كمال، مذكرة مقدمة لنيل شهادة الماجستير في العلوم القانونية، تخصص قانون عقاري، الآليات القانونية للحد من ظاهرة البناء الفوضوي في الجزائر، لسنة 2008/2009.</w:t>
      </w:r>
    </w:p>
    <w:p w:rsidR="008E2BF5" w:rsidRPr="005358F5" w:rsidRDefault="008E2BF5" w:rsidP="008E2BF5">
      <w:pPr>
        <w:pStyle w:val="Notedebasdepage"/>
        <w:numPr>
          <w:ilvl w:val="0"/>
          <w:numId w:val="2"/>
        </w:numPr>
        <w:bidi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جفافلة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غريبة، مذكرة مكملة من متطلبات نيل شهادة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الماستر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في الحقوق تخصص قانون إداري، الآليات القانونية في مواجهة البناءات الفوضوية في التشريع الجزائري، لسنة 2014/2015.</w:t>
      </w:r>
    </w:p>
    <w:p w:rsidR="008E2BF5" w:rsidRPr="005102E1" w:rsidRDefault="008E2BF5" w:rsidP="008E2BF5">
      <w:pPr>
        <w:numPr>
          <w:ilvl w:val="0"/>
          <w:numId w:val="2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102E1">
        <w:rPr>
          <w:rFonts w:ascii="Simplified Arabic" w:hAnsi="Simplified Arabic" w:cs="Simplified Arabic" w:hint="cs"/>
          <w:sz w:val="32"/>
          <w:szCs w:val="32"/>
          <w:rtl/>
        </w:rPr>
        <w:t>حنان</w:t>
      </w:r>
      <w:proofErr w:type="gramEnd"/>
      <w:r w:rsidRPr="005102E1">
        <w:rPr>
          <w:rFonts w:ascii="Simplified Arabic" w:hAnsi="Simplified Arabic" w:cs="Simplified Arabic" w:hint="cs"/>
          <w:sz w:val="32"/>
          <w:szCs w:val="32"/>
          <w:rtl/>
        </w:rPr>
        <w:t xml:space="preserve"> عبد الكريم عمران، بحث في مرحلة الدكتوراه، قسم الجغرافية، مشكلة السكن العشوائي في مدينة الحلة، لسنة 2016</w:t>
      </w:r>
    </w:p>
    <w:p w:rsidR="00832246" w:rsidRPr="005358F5" w:rsidRDefault="00832246" w:rsidP="00832246">
      <w:pPr>
        <w:numPr>
          <w:ilvl w:val="0"/>
          <w:numId w:val="2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مشنان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فوزي، مذكرة مكملة لنيل شهادة الماجستير في علم الاجتماع الحضري، البناء الفوضوي و مشكلة التنمية العمرانية، لسنة 2008/2009.</w:t>
      </w:r>
    </w:p>
    <w:p w:rsidR="00832246" w:rsidRPr="005358F5" w:rsidRDefault="00832246" w:rsidP="00832246">
      <w:pPr>
        <w:numPr>
          <w:ilvl w:val="0"/>
          <w:numId w:val="2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لعويجي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عبد الله، مذكرة مقدمة لنيل شهادة الماجستير في العلوم القانونية، تخصص قانون إداري و إدارة عامة، قرارات التهيئة و التعمير في التشريع الجزائري، لسنة 2011/2012.</w:t>
      </w:r>
    </w:p>
    <w:p w:rsidR="005102E1" w:rsidRPr="005102E1" w:rsidRDefault="00832246" w:rsidP="005102E1">
      <w:pPr>
        <w:numPr>
          <w:ilvl w:val="0"/>
          <w:numId w:val="2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صبرينة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معاوية، أطروحة الدكتوراه في علم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الإجتماع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>، تخصص علم الاجتماع البيئة، التطوير الحضري و التنمية المستدامة في المدن الصحراوية، سنة 2015/2016 .</w:t>
      </w:r>
    </w:p>
    <w:p w:rsidR="00832246" w:rsidRPr="005358F5" w:rsidRDefault="00832246" w:rsidP="005102E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5358F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lastRenderedPageBreak/>
        <w:t>الم</w:t>
      </w:r>
      <w:r w:rsidR="005102E1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قالات</w:t>
      </w:r>
      <w:r w:rsidRPr="005358F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 xml:space="preserve"> :</w:t>
      </w:r>
      <w:proofErr w:type="gramEnd"/>
    </w:p>
    <w:p w:rsidR="008E2BF5" w:rsidRPr="005102E1" w:rsidRDefault="008E2BF5" w:rsidP="008E2BF5">
      <w:pPr>
        <w:numPr>
          <w:ilvl w:val="0"/>
          <w:numId w:val="3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م.د.أنور صباح محمد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الكلابي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، التباين المكاني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لمضاهر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التلوث البصري، مجلة البحوث الجغرافية، العدد 22.</w:t>
      </w:r>
    </w:p>
    <w:p w:rsidR="008E2BF5" w:rsidRPr="005B0509" w:rsidRDefault="008E2BF5" w:rsidP="008E2BF5">
      <w:pPr>
        <w:numPr>
          <w:ilvl w:val="0"/>
          <w:numId w:val="3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spellStart"/>
      <w:r w:rsidRPr="005B0509">
        <w:rPr>
          <w:rFonts w:ascii="Simplified Arabic" w:hAnsi="Simplified Arabic" w:cs="Simplified Arabic"/>
          <w:sz w:val="32"/>
          <w:szCs w:val="32"/>
          <w:rtl/>
        </w:rPr>
        <w:t>بوشلوش</w:t>
      </w:r>
      <w:proofErr w:type="spellEnd"/>
      <w:r w:rsidRPr="005B0509">
        <w:rPr>
          <w:rFonts w:ascii="Simplified Arabic" w:hAnsi="Simplified Arabic" w:cs="Simplified Arabic"/>
          <w:sz w:val="32"/>
          <w:szCs w:val="32"/>
          <w:rtl/>
        </w:rPr>
        <w:t xml:space="preserve"> عبد الغني، القانون15/08 كآلية للتنمية العمرانية المستدامة للمدينة الجزائرية، رؤية ميدانية بين الأمل و التطبيق، مجلة الحقوق و الحريات،  قسم الهندسة المعمارية و التخطيط العمراني، عدد تجريبي</w:t>
      </w:r>
      <w:r>
        <w:rPr>
          <w:rFonts w:ascii="Simplified Arabic" w:hAnsi="Simplified Arabic" w:cs="Simplified Arabic" w:hint="cs"/>
          <w:sz w:val="32"/>
          <w:szCs w:val="32"/>
          <w:rtl/>
        </w:rPr>
        <w:t>، فيفري 2013</w:t>
      </w:r>
      <w:r w:rsidRPr="005B0509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8E2BF5" w:rsidRPr="005358F5" w:rsidRDefault="008E2BF5" w:rsidP="008E2BF5">
      <w:pPr>
        <w:pStyle w:val="Notedebasdepage"/>
        <w:numPr>
          <w:ilvl w:val="0"/>
          <w:numId w:val="3"/>
        </w:numPr>
        <w:bidi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>حاجي يسين رابح، التراث في منطقة الزيبان، مجلة تراث الزيبان، العدد الأول 2016.</w:t>
      </w:r>
      <w:r w:rsidRPr="005358F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8E2BF5" w:rsidRPr="005358F5" w:rsidRDefault="008E2BF5" w:rsidP="008E2BF5">
      <w:pPr>
        <w:numPr>
          <w:ilvl w:val="0"/>
          <w:numId w:val="3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البيشي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>، جريدة العرب الاقتصادية الدولية، البرازيل تنجح في صنع نموذج عالمي لدمج العشوائيات.</w:t>
      </w:r>
    </w:p>
    <w:p w:rsidR="008E2BF5" w:rsidRPr="005B0509" w:rsidRDefault="008E2BF5" w:rsidP="008E2BF5">
      <w:pPr>
        <w:numPr>
          <w:ilvl w:val="0"/>
          <w:numId w:val="3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lang w:bidi="ar-DZ"/>
        </w:rPr>
      </w:pPr>
      <w:proofErr w:type="spellStart"/>
      <w:r w:rsidRPr="005B0509">
        <w:rPr>
          <w:rFonts w:ascii="Simplified Arabic" w:hAnsi="Simplified Arabic" w:cs="Simplified Arabic"/>
          <w:sz w:val="32"/>
          <w:szCs w:val="32"/>
          <w:rtl/>
        </w:rPr>
        <w:t>مشنان</w:t>
      </w:r>
      <w:proofErr w:type="spellEnd"/>
      <w:r w:rsidRPr="005B0509">
        <w:rPr>
          <w:rFonts w:ascii="Simplified Arabic" w:hAnsi="Simplified Arabic" w:cs="Simplified Arabic"/>
          <w:sz w:val="32"/>
          <w:szCs w:val="32"/>
          <w:rtl/>
        </w:rPr>
        <w:t xml:space="preserve"> فوزي، الأحياء العشوائية واقعها و تأثيرها على النسيج العمراني لمدينة </w:t>
      </w:r>
      <w:proofErr w:type="spellStart"/>
      <w:r w:rsidRPr="005B0509">
        <w:rPr>
          <w:rFonts w:ascii="Simplified Arabic" w:hAnsi="Simplified Arabic" w:cs="Simplified Arabic"/>
          <w:sz w:val="32"/>
          <w:szCs w:val="32"/>
          <w:rtl/>
        </w:rPr>
        <w:t>باتنة</w:t>
      </w:r>
      <w:proofErr w:type="spellEnd"/>
      <w:r w:rsidRPr="005B0509">
        <w:rPr>
          <w:rFonts w:ascii="Simplified Arabic" w:hAnsi="Simplified Arabic" w:cs="Simplified Arabic"/>
          <w:sz w:val="32"/>
          <w:szCs w:val="32"/>
          <w:rtl/>
        </w:rPr>
        <w:t xml:space="preserve">، مجلة العلوم الإنسانية و الاجتماعية، جامعة الحاج لخضر </w:t>
      </w:r>
      <w:proofErr w:type="spellStart"/>
      <w:r w:rsidRPr="005B0509">
        <w:rPr>
          <w:rFonts w:ascii="Simplified Arabic" w:hAnsi="Simplified Arabic" w:cs="Simplified Arabic"/>
          <w:sz w:val="32"/>
          <w:szCs w:val="32"/>
          <w:rtl/>
        </w:rPr>
        <w:t>باتنة</w:t>
      </w:r>
      <w:proofErr w:type="spellEnd"/>
      <w:r w:rsidRPr="005B0509">
        <w:rPr>
          <w:rFonts w:ascii="Simplified Arabic" w:hAnsi="Simplified Arabic" w:cs="Simplified Arabic"/>
          <w:sz w:val="32"/>
          <w:szCs w:val="32"/>
          <w:rtl/>
        </w:rPr>
        <w:t>، العدد 20، سبتمبر 2015.</w:t>
      </w:r>
    </w:p>
    <w:p w:rsidR="00832246" w:rsidRPr="005358F5" w:rsidRDefault="00832246" w:rsidP="00832246">
      <w:pPr>
        <w:numPr>
          <w:ilvl w:val="0"/>
          <w:numId w:val="3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>د.عبد الرزاق أحمد سعيد صعب تدريسي، التخطيط الحضري للمدينة، بين النسيان و التطبيق، معهد إعداد المعلومات، المنصور، العدد السابع، عا</w:t>
      </w: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م 2009</w:t>
      </w:r>
      <w:proofErr w:type="gram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832246" w:rsidRPr="001F602D" w:rsidRDefault="00832246" w:rsidP="00832246">
      <w:pPr>
        <w:numPr>
          <w:ilvl w:val="0"/>
          <w:numId w:val="3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صيفي زهير، الديناميكية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الفلاحية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 في إقليم الزيبان، مجلة علوم التكنولوجيا</w:t>
      </w:r>
      <w:r w:rsidRPr="005358F5">
        <w:rPr>
          <w:rFonts w:ascii="Simplified Arabic" w:hAnsi="Simplified Arabic" w:cs="Simplified Arabic"/>
          <w:sz w:val="32"/>
          <w:szCs w:val="32"/>
        </w:rPr>
        <w:t>D</w:t>
      </w:r>
      <w:r w:rsidRPr="005358F5">
        <w:rPr>
          <w:rFonts w:ascii="Simplified Arabic" w:hAnsi="Simplified Arabic" w:cs="Simplified Arabic"/>
          <w:sz w:val="32"/>
          <w:szCs w:val="32"/>
          <w:rtl/>
        </w:rPr>
        <w:t>، العدد 2012.</w:t>
      </w:r>
    </w:p>
    <w:p w:rsidR="00832246" w:rsidRPr="005358F5" w:rsidRDefault="00832246" w:rsidP="0083224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5358F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>النصوص القانونية :</w:t>
      </w:r>
    </w:p>
    <w:p w:rsidR="00832246" w:rsidRDefault="00832246" w:rsidP="00832246">
      <w:pPr>
        <w:numPr>
          <w:ilvl w:val="0"/>
          <w:numId w:val="4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الجريدة الرسمية الجريدة الرسمية، </w:t>
      </w: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العدد</w:t>
      </w:r>
      <w:proofErr w:type="gramEnd"/>
      <w:r w:rsidRPr="005358F5">
        <w:rPr>
          <w:rFonts w:ascii="Simplified Arabic" w:hAnsi="Simplified Arabic" w:cs="Simplified Arabic"/>
          <w:sz w:val="32"/>
          <w:szCs w:val="32"/>
          <w:rtl/>
        </w:rPr>
        <w:t>52/90، القانون رقم 90/29، المؤرخ في 01 ديسمبر 1990، المتعلق بالتهيئة و التعمير.</w:t>
      </w:r>
    </w:p>
    <w:p w:rsidR="00832246" w:rsidRPr="005358F5" w:rsidRDefault="00832246" w:rsidP="00832246">
      <w:pPr>
        <w:numPr>
          <w:ilvl w:val="0"/>
          <w:numId w:val="4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الجريدة </w:t>
      </w: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الرسمية ،</w:t>
      </w:r>
      <w:proofErr w:type="gram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العدد51/04، القانون رقم 04/05، المؤرخ في 15 غشت سنة 2004، المتعلق بالتهيئة و التعمير .</w:t>
      </w:r>
    </w:p>
    <w:p w:rsidR="00832246" w:rsidRPr="005358F5" w:rsidRDefault="00832246" w:rsidP="00832246">
      <w:pPr>
        <w:numPr>
          <w:ilvl w:val="0"/>
          <w:numId w:val="4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عدد 15/06، القانون رقم 06/06 المؤرخ في 12 مارس سنة 2006، يتضمن القانون التوجيهي </w:t>
      </w: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للمدينة .</w:t>
      </w:r>
      <w:proofErr w:type="gramEnd"/>
    </w:p>
    <w:p w:rsidR="00832246" w:rsidRPr="005358F5" w:rsidRDefault="00832246" w:rsidP="00832246">
      <w:pPr>
        <w:numPr>
          <w:ilvl w:val="0"/>
          <w:numId w:val="4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الجريدة الرسمية، العدد 44/08، القانون رقم 08/15 المؤرخ في 20 يوليو 2008، المحدد لقواعد مطابقة البنايات و إتمام </w:t>
      </w: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إنجازها .</w:t>
      </w:r>
      <w:proofErr w:type="gramEnd"/>
    </w:p>
    <w:p w:rsidR="00832246" w:rsidRPr="00F93CBC" w:rsidRDefault="00832246" w:rsidP="00F93CBC">
      <w:pPr>
        <w:numPr>
          <w:ilvl w:val="0"/>
          <w:numId w:val="4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الجريدة</w:t>
      </w:r>
      <w:proofErr w:type="gram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الرسمية، العدد07/15، المرسوم التنفيذي رقم 15/19، المؤرخ في 12 فبراير سنة 2015، المحدد لكيفية تحضير عقود التعمير و تسليمها.</w:t>
      </w:r>
    </w:p>
    <w:p w:rsidR="00832246" w:rsidRPr="005358F5" w:rsidRDefault="00832246" w:rsidP="0083224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5358F5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lastRenderedPageBreak/>
        <w:t>تقارير :</w:t>
      </w:r>
      <w:proofErr w:type="gramEnd"/>
    </w:p>
    <w:p w:rsidR="00832246" w:rsidRDefault="00832246" w:rsidP="00832246">
      <w:pPr>
        <w:numPr>
          <w:ilvl w:val="0"/>
          <w:numId w:val="5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وزارة</w:t>
      </w:r>
      <w:proofErr w:type="gram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الشئون البلدية و القروية، وكالة الوزارة لتخطيط المدن، الدليل الإرشادي لتطوير تصميم تقسيمات الأراضي و المخططات السكنية في الم</w:t>
      </w:r>
      <w:r>
        <w:rPr>
          <w:rFonts w:ascii="Simplified Arabic" w:hAnsi="Simplified Arabic" w:cs="Simplified Arabic"/>
          <w:sz w:val="32"/>
          <w:szCs w:val="32"/>
          <w:rtl/>
        </w:rPr>
        <w:t>دن و القرى السعودية، سنة 1434 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32246" w:rsidRPr="0093769E" w:rsidRDefault="00832246" w:rsidP="00832246">
      <w:pPr>
        <w:numPr>
          <w:ilvl w:val="0"/>
          <w:numId w:val="5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مشروع لائحة تطوير المناطق العشوائية بمنطقة مكة المكرمة،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جومادى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الأولى 1429ه، مايو 2008 م.</w:t>
      </w:r>
    </w:p>
    <w:p w:rsidR="00832246" w:rsidRPr="005358F5" w:rsidRDefault="00832246" w:rsidP="00832246">
      <w:pPr>
        <w:numPr>
          <w:ilvl w:val="0"/>
          <w:numId w:val="5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>مخطط شغل الأراضي رقم 03 لبلدية بسكرة، المرحلة الأولى، حاجب صهيب،أكتوبر 2012 .</w:t>
      </w:r>
    </w:p>
    <w:p w:rsidR="00832246" w:rsidRPr="005358F5" w:rsidRDefault="00832246" w:rsidP="00832246">
      <w:pPr>
        <w:numPr>
          <w:ilvl w:val="0"/>
          <w:numId w:val="5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المخطط التوجيهي للتهيئة و التعمير – بلدية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جمورة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– ولاية بسكرة – لسنة 2015</w:t>
      </w:r>
    </w:p>
    <w:p w:rsidR="00832246" w:rsidRPr="005358F5" w:rsidRDefault="00832246" w:rsidP="00832246">
      <w:pPr>
        <w:pStyle w:val="Notedebasdepage"/>
        <w:numPr>
          <w:ilvl w:val="0"/>
          <w:numId w:val="5"/>
        </w:numPr>
        <w:bidi/>
        <w:ind w:left="-2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358F5">
        <w:rPr>
          <w:rFonts w:ascii="Simplified Arabic" w:hAnsi="Simplified Arabic" w:cs="Simplified Arabic"/>
          <w:sz w:val="32"/>
          <w:szCs w:val="32"/>
          <w:rtl/>
        </w:rPr>
        <w:t>محمد</w:t>
      </w:r>
      <w:proofErr w:type="gram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 محمود يوسف، العشوائيات و التجارب العربية و العالمية، جامعة القاهرة.</w:t>
      </w:r>
    </w:p>
    <w:p w:rsidR="00832246" w:rsidRPr="005358F5" w:rsidRDefault="00832246" w:rsidP="00832246">
      <w:pPr>
        <w:numPr>
          <w:ilvl w:val="0"/>
          <w:numId w:val="5"/>
        </w:numPr>
        <w:bidi/>
        <w:spacing w:after="0" w:line="240" w:lineRule="auto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مراجعة المخطط التوجيهي للتهيئة و التعمير لمجموع بلديات بسكرة،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شتمة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 xml:space="preserve">، الحاجب، المرحلة النهائية، مسلم </w:t>
      </w:r>
      <w:proofErr w:type="spellStart"/>
      <w:r w:rsidRPr="005358F5">
        <w:rPr>
          <w:rFonts w:ascii="Simplified Arabic" w:hAnsi="Simplified Arabic" w:cs="Simplified Arabic"/>
          <w:sz w:val="32"/>
          <w:szCs w:val="32"/>
          <w:rtl/>
        </w:rPr>
        <w:t>حمزه</w:t>
      </w:r>
      <w:proofErr w:type="spellEnd"/>
      <w:r w:rsidRPr="005358F5">
        <w:rPr>
          <w:rFonts w:ascii="Simplified Arabic" w:hAnsi="Simplified Arabic" w:cs="Simplified Arabic"/>
          <w:sz w:val="32"/>
          <w:szCs w:val="32"/>
          <w:rtl/>
        </w:rPr>
        <w:t>، جوان 2016 .</w:t>
      </w:r>
    </w:p>
    <w:p w:rsidR="00832246" w:rsidRPr="005358F5" w:rsidRDefault="00832246" w:rsidP="0083224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832246" w:rsidRPr="005358F5" w:rsidRDefault="00832246" w:rsidP="0083224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832246" w:rsidRPr="005358F5" w:rsidRDefault="00832246" w:rsidP="0083224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832246" w:rsidRPr="005358F5" w:rsidRDefault="00832246" w:rsidP="00832246">
      <w:pPr>
        <w:bidi/>
        <w:spacing w:after="0" w:line="240" w:lineRule="auto"/>
        <w:ind w:left="-2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832246" w:rsidRDefault="00832246" w:rsidP="00832246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</w:p>
    <w:p w:rsidR="00A25372" w:rsidRPr="00832246" w:rsidRDefault="00A25372" w:rsidP="0083224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A25372" w:rsidRPr="00832246" w:rsidSect="008336B4">
      <w:pgSz w:w="11906" w:h="16838" w:code="9"/>
      <w:pgMar w:top="1418" w:right="1418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0185"/>
    <w:multiLevelType w:val="hybridMultilevel"/>
    <w:tmpl w:val="C2862CC2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C53DA"/>
    <w:multiLevelType w:val="hybridMultilevel"/>
    <w:tmpl w:val="4B460E72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F6FC0"/>
    <w:multiLevelType w:val="hybridMultilevel"/>
    <w:tmpl w:val="E3B078E0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D71D1"/>
    <w:multiLevelType w:val="hybridMultilevel"/>
    <w:tmpl w:val="964C90C6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50462"/>
    <w:multiLevelType w:val="hybridMultilevel"/>
    <w:tmpl w:val="8EA27332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6537"/>
    <w:multiLevelType w:val="hybridMultilevel"/>
    <w:tmpl w:val="59FA59A2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B32D7"/>
    <w:multiLevelType w:val="hybridMultilevel"/>
    <w:tmpl w:val="547EF144"/>
    <w:lvl w:ilvl="0" w:tplc="09848218">
      <w:numFmt w:val="bullet"/>
      <w:lvlText w:val="-"/>
      <w:lvlJc w:val="left"/>
      <w:pPr>
        <w:ind w:left="720" w:hanging="360"/>
      </w:pPr>
      <w:rPr>
        <w:rFonts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32246"/>
    <w:rsid w:val="00416F0F"/>
    <w:rsid w:val="005102E1"/>
    <w:rsid w:val="00832246"/>
    <w:rsid w:val="00877114"/>
    <w:rsid w:val="008E2BF5"/>
    <w:rsid w:val="00A25372"/>
    <w:rsid w:val="00F9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832246"/>
    <w:pPr>
      <w:spacing w:after="0" w:line="240" w:lineRule="auto"/>
    </w:pPr>
    <w:rPr>
      <w:sz w:val="20"/>
      <w:szCs w:val="20"/>
      <w:lang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32246"/>
    <w:rPr>
      <w:sz w:val="20"/>
      <w:szCs w:val="20"/>
      <w:lang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5102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2018-06-16T21:43:00Z</dcterms:created>
  <dcterms:modified xsi:type="dcterms:W3CDTF">2018-06-30T21:39:00Z</dcterms:modified>
</cp:coreProperties>
</file>