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8C" w:rsidRPr="00D32AF4" w:rsidRDefault="00C1376F" w:rsidP="00DB5657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D32AF4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فهـــــــــــــــــــــــرس المحتويــــــــــــــــــــــات</w:t>
      </w:r>
    </w:p>
    <w:tbl>
      <w:tblPr>
        <w:tblStyle w:val="Grilledutableau"/>
        <w:tblW w:w="0" w:type="auto"/>
        <w:tblLayout w:type="fixed"/>
        <w:tblLook w:val="04A0"/>
      </w:tblPr>
      <w:tblGrid>
        <w:gridCol w:w="1380"/>
        <w:gridCol w:w="8443"/>
      </w:tblGrid>
      <w:tr w:rsidR="002C254B" w:rsidTr="00DB5657">
        <w:trPr>
          <w:trHeight w:val="639"/>
        </w:trPr>
        <w:tc>
          <w:tcPr>
            <w:tcW w:w="1380" w:type="dxa"/>
          </w:tcPr>
          <w:p w:rsidR="002C254B" w:rsidRPr="00CB5778" w:rsidRDefault="00AB3538" w:rsidP="00AB3538">
            <w:pPr>
              <w:bidi/>
              <w:rPr>
                <w:rFonts w:ascii="Simplified Arabic" w:hAnsi="Simplified Arabic" w:cs="Simplified Arabic"/>
                <w:b/>
                <w:bCs/>
                <w:sz w:val="44"/>
                <w:szCs w:val="44"/>
                <w:lang w:bidi="ar-DZ"/>
              </w:rPr>
            </w:pPr>
            <w:r w:rsidRPr="00CB5778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DZ"/>
              </w:rPr>
              <w:t>الصفحة</w:t>
            </w:r>
          </w:p>
        </w:tc>
        <w:tc>
          <w:tcPr>
            <w:tcW w:w="8443" w:type="dxa"/>
          </w:tcPr>
          <w:p w:rsidR="002C254B" w:rsidRPr="00DB5657" w:rsidRDefault="00AB3538" w:rsidP="00AB3538">
            <w:pPr>
              <w:bidi/>
              <w:rPr>
                <w:rFonts w:ascii="Simplified Arabic" w:hAnsi="Simplified Arabic" w:cs="Simplified Arabic"/>
                <w:b/>
                <w:bCs/>
                <w:sz w:val="44"/>
                <w:szCs w:val="44"/>
                <w:lang w:bidi="ar-DZ"/>
              </w:rPr>
            </w:pPr>
            <w:r w:rsidRPr="00DB5657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DZ"/>
              </w:rPr>
              <w:t>الــــــــــــــعـنــــــــــوان</w:t>
            </w:r>
          </w:p>
        </w:tc>
      </w:tr>
      <w:tr w:rsidR="002C254B" w:rsidTr="008C2307">
        <w:trPr>
          <w:trHeight w:val="142"/>
        </w:trPr>
        <w:tc>
          <w:tcPr>
            <w:tcW w:w="1380" w:type="dxa"/>
          </w:tcPr>
          <w:p w:rsidR="002C254B" w:rsidRDefault="002C254B" w:rsidP="00AB3538">
            <w:pPr>
              <w:bidi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</w:p>
        </w:tc>
        <w:tc>
          <w:tcPr>
            <w:tcW w:w="8443" w:type="dxa"/>
          </w:tcPr>
          <w:p w:rsidR="002C254B" w:rsidRPr="00934154" w:rsidRDefault="00274E3E" w:rsidP="00AB3538">
            <w:pPr>
              <w:bidi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شكر وتقدير</w:t>
            </w:r>
          </w:p>
        </w:tc>
      </w:tr>
      <w:tr w:rsidR="002C254B" w:rsidTr="00DB5657">
        <w:trPr>
          <w:trHeight w:val="718"/>
        </w:trPr>
        <w:tc>
          <w:tcPr>
            <w:tcW w:w="1380" w:type="dxa"/>
          </w:tcPr>
          <w:p w:rsidR="002C254B" w:rsidRDefault="002C254B" w:rsidP="00AB3538">
            <w:pPr>
              <w:bidi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</w:p>
        </w:tc>
        <w:tc>
          <w:tcPr>
            <w:tcW w:w="8443" w:type="dxa"/>
          </w:tcPr>
          <w:p w:rsidR="002C254B" w:rsidRPr="00934154" w:rsidRDefault="00AB3538" w:rsidP="00AB3538">
            <w:pPr>
              <w:bidi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DZ"/>
              </w:rPr>
            </w:pPr>
            <w:r w:rsidRPr="00934154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ش</w:t>
            </w:r>
            <w:r w:rsidR="00CB57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ــــ</w:t>
            </w:r>
            <w:r w:rsidRPr="00934154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كر وع</w:t>
            </w:r>
            <w:r w:rsidR="00CB57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ـــ</w:t>
            </w:r>
            <w:r w:rsidRPr="00934154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رف</w:t>
            </w:r>
            <w:r w:rsidR="00CB57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ـــــ</w:t>
            </w:r>
            <w:r w:rsidRPr="00934154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ان</w:t>
            </w:r>
          </w:p>
        </w:tc>
      </w:tr>
      <w:tr w:rsidR="002C254B" w:rsidTr="008C2307">
        <w:trPr>
          <w:trHeight w:val="142"/>
        </w:trPr>
        <w:tc>
          <w:tcPr>
            <w:tcW w:w="1380" w:type="dxa"/>
          </w:tcPr>
          <w:p w:rsidR="002C254B" w:rsidRPr="00934154" w:rsidRDefault="00737C1F" w:rsidP="00737C1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أ-</w:t>
            </w:r>
            <w:r w:rsidR="00274E3E"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ت</w:t>
            </w:r>
          </w:p>
        </w:tc>
        <w:tc>
          <w:tcPr>
            <w:tcW w:w="8443" w:type="dxa"/>
          </w:tcPr>
          <w:p w:rsidR="002C254B" w:rsidRPr="00934154" w:rsidRDefault="00AB3538" w:rsidP="00AB3538">
            <w:pPr>
              <w:bidi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DZ"/>
              </w:rPr>
            </w:pPr>
            <w:r w:rsidRPr="00934154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مقدمة</w:t>
            </w:r>
          </w:p>
        </w:tc>
      </w:tr>
      <w:tr w:rsidR="00AB3538" w:rsidTr="008C2307">
        <w:trPr>
          <w:trHeight w:val="1581"/>
        </w:trPr>
        <w:tc>
          <w:tcPr>
            <w:tcW w:w="1380" w:type="dxa"/>
          </w:tcPr>
          <w:p w:rsidR="00AB3538" w:rsidRDefault="00484AF0" w:rsidP="00AB3538">
            <w:pPr>
              <w:bidi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48"/>
                <w:szCs w:val="48"/>
                <w:lang w:eastAsia="fr-FR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28" type="#_x0000_t80" style="position:absolute;left:0;text-align:left;margin-left:-4.3pt;margin-top:.35pt;width:489.75pt;height:78.15pt;z-index:251662336;mso-position-horizontal-relative:text;mso-position-vertical-relative:text" fillcolor="white [3201]" strokecolor="black [3200]" strokeweight="2.5pt">
                  <v:shadow color="#868686"/>
                  <v:textbox style="mso-next-textbox:#_x0000_s1028">
                    <w:txbxContent>
                      <w:p w:rsidR="00274E3E" w:rsidRPr="00274E3E" w:rsidRDefault="00274E3E" w:rsidP="00274E3E">
                        <w:pPr>
                          <w:bidi/>
                          <w:ind w:left="218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</w:pPr>
                        <w:r w:rsidRPr="00274E3E"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الفصل التمهيــدي:  التعريـف بالشهــر العقاري</w:t>
                        </w:r>
                        <w:r w:rsidRPr="00274E3E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.</w:t>
                        </w:r>
                      </w:p>
                      <w:p w:rsidR="00AB3538" w:rsidRPr="00274E3E" w:rsidRDefault="00AB3538" w:rsidP="00274E3E">
                        <w:pPr>
                          <w:rPr>
                            <w:szCs w:val="44"/>
                            <w:lang w:bidi="ar-DZ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43" w:type="dxa"/>
          </w:tcPr>
          <w:p w:rsidR="00AB3538" w:rsidRDefault="00AB3538" w:rsidP="00AB3538">
            <w:pPr>
              <w:bidi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</w:p>
        </w:tc>
      </w:tr>
      <w:tr w:rsidR="002C254B" w:rsidTr="008C2307">
        <w:trPr>
          <w:trHeight w:val="142"/>
        </w:trPr>
        <w:tc>
          <w:tcPr>
            <w:tcW w:w="1380" w:type="dxa"/>
          </w:tcPr>
          <w:p w:rsidR="002C254B" w:rsidRDefault="002A7F1C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</w:t>
            </w:r>
          </w:p>
        </w:tc>
        <w:tc>
          <w:tcPr>
            <w:tcW w:w="8443" w:type="dxa"/>
          </w:tcPr>
          <w:p w:rsidR="002C254B" w:rsidRPr="00573DE8" w:rsidRDefault="00274E3E" w:rsidP="00573DE8">
            <w:pPr>
              <w:pStyle w:val="Paragraphedeliste"/>
              <w:numPr>
                <w:ilvl w:val="0"/>
                <w:numId w:val="50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573D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المبحث الأول: الإطار المفاهيمي للشهر العقاري وأنظمته.</w:t>
            </w:r>
          </w:p>
        </w:tc>
      </w:tr>
      <w:tr w:rsidR="00274E3E" w:rsidTr="008C2307">
        <w:trPr>
          <w:trHeight w:val="736"/>
        </w:trPr>
        <w:tc>
          <w:tcPr>
            <w:tcW w:w="1380" w:type="dxa"/>
          </w:tcPr>
          <w:p w:rsidR="00274E3E" w:rsidRDefault="002A7F1C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</w:t>
            </w:r>
          </w:p>
        </w:tc>
        <w:tc>
          <w:tcPr>
            <w:tcW w:w="8443" w:type="dxa"/>
          </w:tcPr>
          <w:p w:rsidR="00274E3E" w:rsidRPr="00274E3E" w:rsidRDefault="008C2307" w:rsidP="008C2307">
            <w:pPr>
              <w:pStyle w:val="Paragraphedeliste"/>
              <w:numPr>
                <w:ilvl w:val="0"/>
                <w:numId w:val="49"/>
              </w:numPr>
              <w:bidi/>
              <w:ind w:left="706" w:hanging="169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274E3E"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الأول: تعريف الشهر العقاري وأهدافه</w:t>
            </w:r>
            <w:r w:rsidR="00274E3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274E3E"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274E3E" w:rsidTr="008C2307">
        <w:trPr>
          <w:trHeight w:val="736"/>
        </w:trPr>
        <w:tc>
          <w:tcPr>
            <w:tcW w:w="1380" w:type="dxa"/>
          </w:tcPr>
          <w:p w:rsidR="00274E3E" w:rsidRDefault="002A7F1C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</w:t>
            </w:r>
          </w:p>
        </w:tc>
        <w:tc>
          <w:tcPr>
            <w:tcW w:w="8443" w:type="dxa"/>
          </w:tcPr>
          <w:p w:rsidR="00274E3E" w:rsidRPr="008C2307" w:rsidRDefault="00274E3E" w:rsidP="008C2307">
            <w:pPr>
              <w:pStyle w:val="Paragraphedeliste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 تعريف الشهر العقاري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736"/>
        </w:trPr>
        <w:tc>
          <w:tcPr>
            <w:tcW w:w="1380" w:type="dxa"/>
          </w:tcPr>
          <w:p w:rsidR="00274E3E" w:rsidRDefault="002A7F1C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</w:t>
            </w:r>
          </w:p>
        </w:tc>
        <w:tc>
          <w:tcPr>
            <w:tcW w:w="8443" w:type="dxa"/>
          </w:tcPr>
          <w:p w:rsidR="00274E3E" w:rsidRPr="008C2307" w:rsidRDefault="00274E3E" w:rsidP="008C2307">
            <w:pPr>
              <w:pStyle w:val="Paragraphedeliste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الفـرع الثاني:الأهداف الرئيسية للشهر العقاري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2A7F1C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</w:t>
            </w:r>
          </w:p>
        </w:tc>
        <w:tc>
          <w:tcPr>
            <w:tcW w:w="8443" w:type="dxa"/>
          </w:tcPr>
          <w:p w:rsidR="00274E3E" w:rsidRPr="00274E3E" w:rsidRDefault="00274E3E" w:rsidP="008C2307">
            <w:pPr>
              <w:pStyle w:val="Paragraphedeliste"/>
              <w:numPr>
                <w:ilvl w:val="0"/>
                <w:numId w:val="48"/>
              </w:numPr>
              <w:bidi/>
              <w:ind w:left="99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المطـلب الثـاني: نظام الشهر الشخصي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</w:t>
            </w:r>
          </w:p>
        </w:tc>
        <w:tc>
          <w:tcPr>
            <w:tcW w:w="8443" w:type="dxa"/>
          </w:tcPr>
          <w:p w:rsidR="00274E3E" w:rsidRPr="008C2307" w:rsidRDefault="00274E3E" w:rsidP="008C2307">
            <w:pPr>
              <w:pStyle w:val="Paragraphedeliste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 تعريف الشهر الشخصي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</w:t>
            </w:r>
          </w:p>
        </w:tc>
        <w:tc>
          <w:tcPr>
            <w:tcW w:w="8443" w:type="dxa"/>
          </w:tcPr>
          <w:p w:rsidR="00274E3E" w:rsidRPr="008C2307" w:rsidRDefault="00274E3E" w:rsidP="008C2307">
            <w:pPr>
              <w:pStyle w:val="Paragraphedeliste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الثـاني: مبادئ نظام الشهر الشخصي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</w:t>
            </w:r>
          </w:p>
        </w:tc>
        <w:tc>
          <w:tcPr>
            <w:tcW w:w="8443" w:type="dxa"/>
          </w:tcPr>
          <w:p w:rsidR="00274E3E" w:rsidRPr="00274E3E" w:rsidRDefault="00274E3E" w:rsidP="00274E3E">
            <w:pPr>
              <w:pStyle w:val="Paragraphedeliste"/>
              <w:numPr>
                <w:ilvl w:val="0"/>
                <w:numId w:val="22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الثالــث: تقدير نظام الشهر الشخصي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780"/>
        </w:trPr>
        <w:tc>
          <w:tcPr>
            <w:tcW w:w="1380" w:type="dxa"/>
            <w:tcBorders>
              <w:bottom w:val="single" w:sz="4" w:space="0" w:color="auto"/>
            </w:tcBorders>
          </w:tcPr>
          <w:p w:rsidR="00B4634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10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274E3E" w:rsidRPr="00DB5657" w:rsidRDefault="00274E3E" w:rsidP="00DB5657">
            <w:pPr>
              <w:pStyle w:val="Paragraphedeliste"/>
              <w:numPr>
                <w:ilvl w:val="0"/>
                <w:numId w:val="20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الثالث: نظـام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DB5657" w:rsidTr="00DB5657">
        <w:trPr>
          <w:trHeight w:val="810"/>
        </w:trPr>
        <w:tc>
          <w:tcPr>
            <w:tcW w:w="1380" w:type="dxa"/>
            <w:tcBorders>
              <w:top w:val="single" w:sz="4" w:space="0" w:color="auto"/>
            </w:tcBorders>
          </w:tcPr>
          <w:p w:rsidR="00DB5657" w:rsidRDefault="00DB5657" w:rsidP="00573DE8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10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:rsidR="00DB5657" w:rsidRPr="003E4F9D" w:rsidRDefault="00DB5657" w:rsidP="00B4634E">
            <w:pPr>
              <w:pStyle w:val="Paragraphedeliste"/>
              <w:numPr>
                <w:ilvl w:val="0"/>
                <w:numId w:val="23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 ظهــور نظــام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728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lastRenderedPageBreak/>
              <w:t>10</w:t>
            </w:r>
          </w:p>
        </w:tc>
        <w:tc>
          <w:tcPr>
            <w:tcW w:w="8443" w:type="dxa"/>
          </w:tcPr>
          <w:p w:rsidR="00274E3E" w:rsidRPr="00274E3E" w:rsidRDefault="00274E3E" w:rsidP="00274E3E">
            <w:pPr>
              <w:pStyle w:val="Paragraphedeliste"/>
              <w:numPr>
                <w:ilvl w:val="0"/>
                <w:numId w:val="23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الثانـــي: مبادئ نظام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625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11</w:t>
            </w:r>
          </w:p>
        </w:tc>
        <w:tc>
          <w:tcPr>
            <w:tcW w:w="8443" w:type="dxa"/>
          </w:tcPr>
          <w:p w:rsidR="00274E3E" w:rsidRPr="00274E3E" w:rsidRDefault="00274E3E" w:rsidP="00274E3E">
            <w:pPr>
              <w:pStyle w:val="Paragraphedeliste"/>
              <w:numPr>
                <w:ilvl w:val="0"/>
                <w:numId w:val="23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الثالـث: تقييم نظام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665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12</w:t>
            </w:r>
          </w:p>
        </w:tc>
        <w:tc>
          <w:tcPr>
            <w:tcW w:w="8443" w:type="dxa"/>
          </w:tcPr>
          <w:p w:rsidR="00274E3E" w:rsidRPr="00274E3E" w:rsidRDefault="00274E3E" w:rsidP="008C2307">
            <w:pPr>
              <w:pStyle w:val="Paragraphedeliste"/>
              <w:numPr>
                <w:ilvl w:val="0"/>
                <w:numId w:val="4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المطـلب الــرابع: موقف المشرع الجزائري من نظام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718"/>
        </w:trPr>
        <w:tc>
          <w:tcPr>
            <w:tcW w:w="1380" w:type="dxa"/>
          </w:tcPr>
          <w:p w:rsidR="00B4634E" w:rsidRDefault="00B4634E" w:rsidP="00B4634E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13</w:t>
            </w:r>
          </w:p>
        </w:tc>
        <w:tc>
          <w:tcPr>
            <w:tcW w:w="8443" w:type="dxa"/>
          </w:tcPr>
          <w:p w:rsidR="00274E3E" w:rsidRPr="00573DE8" w:rsidRDefault="00274E3E" w:rsidP="00573DE8">
            <w:pPr>
              <w:pStyle w:val="Paragraphedeliste"/>
              <w:numPr>
                <w:ilvl w:val="0"/>
                <w:numId w:val="24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الأول:تبني المشرع الجزائري نظام الشهر العيني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573DE8">
        <w:trPr>
          <w:trHeight w:val="978"/>
        </w:trPr>
        <w:tc>
          <w:tcPr>
            <w:tcW w:w="1380" w:type="dxa"/>
          </w:tcPr>
          <w:p w:rsidR="00274E3E" w:rsidRDefault="00DB565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lang w:eastAsia="fr-FR"/>
              </w:rPr>
              <w:pict>
                <v:shape id="_x0000_s1038" type="#_x0000_t80" style="position:absolute;left:0;text-align:left;margin-left:-4.3pt;margin-top:52.35pt;width:486.8pt;height:79.85pt;z-index:251668480;mso-position-horizontal-relative:text;mso-position-vertical-relative:text" fillcolor="white [3201]" strokecolor="black [3200]" strokeweight="2.5pt">
                  <v:shadow color="#868686"/>
                  <v:textbox style="mso-next-textbox:#_x0000_s1038">
                    <w:txbxContent>
                      <w:p w:rsidR="00274E3E" w:rsidRPr="00573DE8" w:rsidRDefault="00274E3E" w:rsidP="00573DE8">
                        <w:pPr>
                          <w:bidi/>
                          <w:ind w:left="218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</w:pPr>
                        <w:r w:rsidRPr="00573DE8"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الفصـــــــل الأول: محـــــل الشهـــــــر العــقــاري</w:t>
                        </w:r>
                        <w:r w:rsidRPr="00573DE8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.</w:t>
                        </w:r>
                      </w:p>
                      <w:p w:rsidR="00274E3E" w:rsidRDefault="00274E3E" w:rsidP="00274E3E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shape>
              </w:pict>
            </w:r>
            <w:r w:rsidR="00B4634E"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14</w:t>
            </w:r>
          </w:p>
        </w:tc>
        <w:tc>
          <w:tcPr>
            <w:tcW w:w="8443" w:type="dxa"/>
          </w:tcPr>
          <w:p w:rsidR="00274E3E" w:rsidRPr="00274E3E" w:rsidRDefault="00274E3E" w:rsidP="00573DE8">
            <w:pPr>
              <w:pStyle w:val="Paragraphedeliste"/>
              <w:numPr>
                <w:ilvl w:val="0"/>
                <w:numId w:val="24"/>
              </w:numPr>
              <w:bidi/>
              <w:ind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الثانــ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ي: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ستمرار في تطبيق نظام الشهر الشخصي مؤقتا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785"/>
        </w:trPr>
        <w:tc>
          <w:tcPr>
            <w:tcW w:w="1380" w:type="dxa"/>
          </w:tcPr>
          <w:p w:rsidR="00274E3E" w:rsidRDefault="00274E3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</w:p>
        </w:tc>
        <w:tc>
          <w:tcPr>
            <w:tcW w:w="8443" w:type="dxa"/>
          </w:tcPr>
          <w:p w:rsidR="00274E3E" w:rsidRPr="00274E3E" w:rsidRDefault="00274E3E" w:rsidP="00274E3E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</w:tc>
      </w:tr>
      <w:tr w:rsidR="00274E3E" w:rsidTr="00DB5657">
        <w:trPr>
          <w:trHeight w:val="729"/>
        </w:trPr>
        <w:tc>
          <w:tcPr>
            <w:tcW w:w="1380" w:type="dxa"/>
          </w:tcPr>
          <w:p w:rsidR="00274E3E" w:rsidRDefault="00274E3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</w:p>
        </w:tc>
        <w:tc>
          <w:tcPr>
            <w:tcW w:w="8443" w:type="dxa"/>
          </w:tcPr>
          <w:p w:rsidR="00274E3E" w:rsidRPr="00274E3E" w:rsidRDefault="00274E3E" w:rsidP="00274E3E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</w:tc>
      </w:tr>
      <w:tr w:rsidR="00274E3E" w:rsidTr="00DB5657">
        <w:trPr>
          <w:trHeight w:val="1051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16</w:t>
            </w:r>
          </w:p>
        </w:tc>
        <w:tc>
          <w:tcPr>
            <w:tcW w:w="8443" w:type="dxa"/>
          </w:tcPr>
          <w:p w:rsidR="00274E3E" w:rsidRPr="00573DE8" w:rsidRDefault="00274E3E" w:rsidP="00573DE8">
            <w:pPr>
              <w:pStyle w:val="Paragraphedeliste"/>
              <w:numPr>
                <w:ilvl w:val="0"/>
                <w:numId w:val="26"/>
              </w:numPr>
              <w:bidi/>
              <w:ind w:left="565" w:firstLine="42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573D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المبحـث الأول: التصرفات والأحكام المتعلقة بإنشاء الحقوق العينية الأصلية أو</w:t>
            </w:r>
            <w:r w:rsidRPr="00573D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73D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نقله</w:t>
            </w:r>
            <w:r w:rsidRPr="00573D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 أو التصريح بها أو تعديلها أو إنهائها.</w:t>
            </w:r>
          </w:p>
        </w:tc>
      </w:tr>
      <w:tr w:rsidR="00274E3E" w:rsidTr="00DB5657">
        <w:trPr>
          <w:trHeight w:val="1109"/>
        </w:trPr>
        <w:tc>
          <w:tcPr>
            <w:tcW w:w="1380" w:type="dxa"/>
          </w:tcPr>
          <w:p w:rsidR="00274E3E" w:rsidRDefault="00274E3E" w:rsidP="00B4634E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1</w:t>
            </w:r>
            <w:r w:rsidR="00B4634E"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</w:t>
            </w:r>
          </w:p>
        </w:tc>
        <w:tc>
          <w:tcPr>
            <w:tcW w:w="8443" w:type="dxa"/>
          </w:tcPr>
          <w:p w:rsidR="00274E3E" w:rsidRPr="00F90018" w:rsidRDefault="00274E3E" w:rsidP="00274E3E">
            <w:pPr>
              <w:pStyle w:val="Paragraphedeliste"/>
              <w:numPr>
                <w:ilvl w:val="0"/>
                <w:numId w:val="27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المطــلب الأول: التصرفات الخاصة بإنشاء الحقوق العينية الأصلية أو نقلها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274E3E" w:rsidRPr="00573DE8" w:rsidRDefault="00274E3E" w:rsidP="00573DE8">
            <w:p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 xml:space="preserve">                    </w:t>
            </w: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أو التصريح بها أو تعديلها أو إنهائها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DB5657">
        <w:trPr>
          <w:trHeight w:val="700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24</w:t>
            </w:r>
          </w:p>
        </w:tc>
        <w:tc>
          <w:tcPr>
            <w:tcW w:w="8443" w:type="dxa"/>
          </w:tcPr>
          <w:p w:rsidR="00274E3E" w:rsidRPr="00573DE8" w:rsidRDefault="00274E3E" w:rsidP="00573DE8">
            <w:pPr>
              <w:pStyle w:val="Paragraphedeliste"/>
              <w:numPr>
                <w:ilvl w:val="0"/>
                <w:numId w:val="27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الثــانـي: الأحكام القضائية الناقلة والمصرحة بالحقوق الأصلية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573DE8">
        <w:trPr>
          <w:trHeight w:val="109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24</w:t>
            </w:r>
          </w:p>
        </w:tc>
        <w:tc>
          <w:tcPr>
            <w:tcW w:w="8443" w:type="dxa"/>
          </w:tcPr>
          <w:p w:rsidR="00274E3E" w:rsidRPr="008C2307" w:rsidRDefault="00A00B5A" w:rsidP="00573DE8">
            <w:pPr>
              <w:pStyle w:val="Paragraphedeliste"/>
              <w:numPr>
                <w:ilvl w:val="0"/>
                <w:numId w:val="28"/>
              </w:numPr>
              <w:bidi/>
              <w:ind w:left="1243" w:firstLine="28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الأول: الأحكام القضائية الناقلة للحقوق العينية الأصلية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573DE8">
        <w:trPr>
          <w:trHeight w:val="1136"/>
        </w:trPr>
        <w:tc>
          <w:tcPr>
            <w:tcW w:w="1380" w:type="dxa"/>
            <w:tcBorders>
              <w:bottom w:val="single" w:sz="4" w:space="0" w:color="auto"/>
            </w:tcBorders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26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274E3E" w:rsidRPr="00B4634E" w:rsidRDefault="00A00B5A" w:rsidP="00573DE8">
            <w:pPr>
              <w:pStyle w:val="Paragraphedeliste"/>
              <w:numPr>
                <w:ilvl w:val="0"/>
                <w:numId w:val="28"/>
              </w:numPr>
              <w:bidi/>
              <w:ind w:left="565" w:firstLine="1134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E4F9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الثانــي: الأحكام القضائية المصرحة للحقوق العينية الأصلية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4634E" w:rsidTr="00573DE8">
        <w:trPr>
          <w:trHeight w:val="1289"/>
        </w:trPr>
        <w:tc>
          <w:tcPr>
            <w:tcW w:w="1380" w:type="dxa"/>
            <w:tcBorders>
              <w:top w:val="single" w:sz="4" w:space="0" w:color="auto"/>
            </w:tcBorders>
          </w:tcPr>
          <w:p w:rsidR="00B4634E" w:rsidRDefault="00573DE8" w:rsidP="00573DE8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27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:rsidR="00B4634E" w:rsidRPr="00573DE8" w:rsidRDefault="00B4634E" w:rsidP="00573DE8">
            <w:pPr>
              <w:pStyle w:val="Paragraphedeliste"/>
              <w:numPr>
                <w:ilvl w:val="0"/>
                <w:numId w:val="29"/>
              </w:numPr>
              <w:bidi/>
              <w:ind w:firstLine="412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573DE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  <w:t>المبحــث الثاني:التصرفات والأحكام القضائية المنشئة للحقوق العينية التبعية</w:t>
            </w:r>
            <w:r w:rsidRPr="00573DE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</w:tc>
      </w:tr>
      <w:tr w:rsidR="00274E3E" w:rsidTr="00573DE8">
        <w:trPr>
          <w:trHeight w:val="864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28</w:t>
            </w:r>
          </w:p>
        </w:tc>
        <w:tc>
          <w:tcPr>
            <w:tcW w:w="8443" w:type="dxa"/>
          </w:tcPr>
          <w:p w:rsidR="00274E3E" w:rsidRPr="00B4634E" w:rsidRDefault="00A00B5A" w:rsidP="00B4634E">
            <w:pPr>
              <w:pStyle w:val="Paragraphedeliste"/>
              <w:numPr>
                <w:ilvl w:val="0"/>
                <w:numId w:val="30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الأول: الرهن الرسمي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lastRenderedPageBreak/>
              <w:t>29</w:t>
            </w:r>
          </w:p>
        </w:tc>
        <w:tc>
          <w:tcPr>
            <w:tcW w:w="8443" w:type="dxa"/>
          </w:tcPr>
          <w:p w:rsidR="00A00B5A" w:rsidRPr="00FC5352" w:rsidRDefault="00A00B5A" w:rsidP="00A00B5A">
            <w:pPr>
              <w:pStyle w:val="Paragraphedeliste"/>
              <w:numPr>
                <w:ilvl w:val="0"/>
                <w:numId w:val="30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المطلـب الثانـي:حق التخصيص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274E3E" w:rsidRPr="00D3417F" w:rsidRDefault="00274E3E" w:rsidP="00942CEA">
            <w:pPr>
              <w:tabs>
                <w:tab w:val="left" w:pos="5370"/>
              </w:tabs>
              <w:ind w:left="990" w:firstLine="425"/>
              <w:rPr>
                <w:lang w:bidi="ar-DZ"/>
              </w:rPr>
            </w:pPr>
          </w:p>
        </w:tc>
      </w:tr>
      <w:tr w:rsidR="00274E3E" w:rsidTr="00573DE8">
        <w:trPr>
          <w:trHeight w:val="731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30</w:t>
            </w:r>
          </w:p>
        </w:tc>
        <w:tc>
          <w:tcPr>
            <w:tcW w:w="8443" w:type="dxa"/>
          </w:tcPr>
          <w:p w:rsidR="00274E3E" w:rsidRPr="00B4634E" w:rsidRDefault="00A00B5A" w:rsidP="00B4634E">
            <w:pPr>
              <w:pStyle w:val="Paragraphedeliste"/>
              <w:numPr>
                <w:ilvl w:val="0"/>
                <w:numId w:val="30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الثالث: الرهن الحيازي العقاري</w:t>
            </w:r>
            <w:r w:rsidR="00B463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A00B5A" w:rsidTr="008C2307">
        <w:trPr>
          <w:trHeight w:val="142"/>
        </w:trPr>
        <w:tc>
          <w:tcPr>
            <w:tcW w:w="1380" w:type="dxa"/>
          </w:tcPr>
          <w:p w:rsidR="00A00B5A" w:rsidRDefault="00B4634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31</w:t>
            </w:r>
          </w:p>
        </w:tc>
        <w:tc>
          <w:tcPr>
            <w:tcW w:w="8443" w:type="dxa"/>
          </w:tcPr>
          <w:p w:rsidR="00A00B5A" w:rsidRPr="00573DE8" w:rsidRDefault="00170245" w:rsidP="00573DE8">
            <w:pPr>
              <w:pStyle w:val="Paragraphedeliste"/>
              <w:numPr>
                <w:ilvl w:val="0"/>
                <w:numId w:val="30"/>
              </w:numPr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المطلـب الرابــع: حق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="00A00B5A"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متياز العقاري</w:t>
            </w:r>
            <w:r w:rsidR="00A00B5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32</w:t>
            </w:r>
          </w:p>
        </w:tc>
        <w:tc>
          <w:tcPr>
            <w:tcW w:w="8443" w:type="dxa"/>
          </w:tcPr>
          <w:p w:rsidR="00274E3E" w:rsidRPr="00573DE8" w:rsidRDefault="00A00B5A" w:rsidP="00573DE8">
            <w:pPr>
              <w:pStyle w:val="Paragraphedeliste"/>
              <w:numPr>
                <w:ilvl w:val="0"/>
                <w:numId w:val="31"/>
              </w:numPr>
              <w:bidi/>
              <w:ind w:firstLine="412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DZ"/>
              </w:rPr>
            </w:pPr>
            <w:r w:rsidRPr="00573DE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  <w:t>المبحــث الثالـث: التصرفات المنشئة للحقوق الشخصية</w:t>
            </w:r>
            <w:r w:rsidRPr="00573DE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33</w:t>
            </w:r>
          </w:p>
        </w:tc>
        <w:tc>
          <w:tcPr>
            <w:tcW w:w="8443" w:type="dxa"/>
          </w:tcPr>
          <w:p w:rsidR="00274E3E" w:rsidRPr="00A00B5A" w:rsidRDefault="00A00B5A" w:rsidP="00A00B5A">
            <w:pPr>
              <w:pStyle w:val="Paragraphedeliste"/>
              <w:numPr>
                <w:ilvl w:val="0"/>
                <w:numId w:val="32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الأول: عقود الإيجار الواردة على عقار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34</w:t>
            </w:r>
          </w:p>
        </w:tc>
        <w:tc>
          <w:tcPr>
            <w:tcW w:w="8443" w:type="dxa"/>
          </w:tcPr>
          <w:p w:rsidR="00274E3E" w:rsidRPr="00A00B5A" w:rsidRDefault="00A00B5A" w:rsidP="00A00B5A">
            <w:pPr>
              <w:pStyle w:val="Paragraphedeliste"/>
              <w:numPr>
                <w:ilvl w:val="0"/>
                <w:numId w:val="32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المطــلب الثانـي: المخالصات و الحوالات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34</w:t>
            </w:r>
          </w:p>
        </w:tc>
        <w:tc>
          <w:tcPr>
            <w:tcW w:w="8443" w:type="dxa"/>
          </w:tcPr>
          <w:p w:rsidR="00274E3E" w:rsidRPr="00A00B5A" w:rsidRDefault="00A00B5A" w:rsidP="00A00B5A">
            <w:pPr>
              <w:pStyle w:val="Paragraphedeliste"/>
              <w:numPr>
                <w:ilvl w:val="0"/>
                <w:numId w:val="32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المطلـب الثالـث: شهر حق الإرث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B4634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36</w:t>
            </w:r>
          </w:p>
        </w:tc>
        <w:tc>
          <w:tcPr>
            <w:tcW w:w="8443" w:type="dxa"/>
          </w:tcPr>
          <w:p w:rsidR="00274E3E" w:rsidRPr="00A00B5A" w:rsidRDefault="00A00B5A" w:rsidP="00A00B5A">
            <w:pPr>
              <w:pStyle w:val="Paragraphedeliste"/>
              <w:numPr>
                <w:ilvl w:val="0"/>
                <w:numId w:val="32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المطـلب الرابــع: عقود التعمير والبناء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274E3E" w:rsidTr="008C2307">
        <w:trPr>
          <w:trHeight w:val="142"/>
        </w:trPr>
        <w:tc>
          <w:tcPr>
            <w:tcW w:w="1380" w:type="dxa"/>
          </w:tcPr>
          <w:p w:rsidR="00274E3E" w:rsidRDefault="00274E3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21</w:t>
            </w:r>
          </w:p>
        </w:tc>
        <w:tc>
          <w:tcPr>
            <w:tcW w:w="8443" w:type="dxa"/>
          </w:tcPr>
          <w:p w:rsidR="00274E3E" w:rsidRPr="00A00B5A" w:rsidRDefault="00A00B5A" w:rsidP="00A00B5A">
            <w:pPr>
              <w:pStyle w:val="Paragraphedeliste"/>
              <w:numPr>
                <w:ilvl w:val="0"/>
                <w:numId w:val="32"/>
              </w:numPr>
              <w:bidi/>
              <w:ind w:hanging="29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المطلـب الخامـس: الدعاوى العينية العقارية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170245" w:rsidTr="00170245">
        <w:trPr>
          <w:trHeight w:val="840"/>
        </w:trPr>
        <w:tc>
          <w:tcPr>
            <w:tcW w:w="1380" w:type="dxa"/>
            <w:tcBorders>
              <w:bottom w:val="single" w:sz="4" w:space="0" w:color="auto"/>
            </w:tcBorders>
          </w:tcPr>
          <w:p w:rsidR="00170245" w:rsidRDefault="00170245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22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170245" w:rsidRPr="00170245" w:rsidRDefault="00170245" w:rsidP="00170245">
            <w:pPr>
              <w:pStyle w:val="Paragraphedeliste"/>
              <w:numPr>
                <w:ilvl w:val="0"/>
                <w:numId w:val="33"/>
              </w:numPr>
              <w:bidi/>
              <w:ind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 الدعاوى العينية العقارية وموقف القضاء من شهرها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170245" w:rsidTr="00170245">
        <w:trPr>
          <w:trHeight w:val="736"/>
        </w:trPr>
        <w:tc>
          <w:tcPr>
            <w:tcW w:w="1380" w:type="dxa"/>
            <w:tcBorders>
              <w:top w:val="single" w:sz="4" w:space="0" w:color="auto"/>
            </w:tcBorders>
          </w:tcPr>
          <w:p w:rsidR="00170245" w:rsidRDefault="00170245" w:rsidP="006E4EBE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41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:rsidR="00170245" w:rsidRPr="00170245" w:rsidRDefault="00170245" w:rsidP="00170245">
            <w:pPr>
              <w:pStyle w:val="Paragraphedeliste"/>
              <w:numPr>
                <w:ilvl w:val="0"/>
                <w:numId w:val="33"/>
              </w:numPr>
              <w:bidi/>
              <w:ind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الثانــي: الآثار القانونية المترتبة على شهر الدعاوى العقارية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</w:tbl>
    <w:tbl>
      <w:tblPr>
        <w:tblStyle w:val="Grilledutableau"/>
        <w:bidiVisual/>
        <w:tblW w:w="9901" w:type="dxa"/>
        <w:tblLayout w:type="fixed"/>
        <w:tblLook w:val="04A0"/>
      </w:tblPr>
      <w:tblGrid>
        <w:gridCol w:w="8469"/>
        <w:gridCol w:w="1432"/>
      </w:tblGrid>
      <w:tr w:rsidR="00D32AF4" w:rsidTr="00CB5778">
        <w:trPr>
          <w:trHeight w:val="1601"/>
        </w:trPr>
        <w:tc>
          <w:tcPr>
            <w:tcW w:w="8469" w:type="dxa"/>
          </w:tcPr>
          <w:p w:rsidR="00D32AF4" w:rsidRDefault="00D32AF4" w:rsidP="00A00B5A">
            <w:pPr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</w:p>
        </w:tc>
        <w:tc>
          <w:tcPr>
            <w:tcW w:w="1432" w:type="dxa"/>
          </w:tcPr>
          <w:p w:rsidR="00D32AF4" w:rsidRDefault="00484AF0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48"/>
                <w:szCs w:val="48"/>
                <w:rtl/>
                <w:lang w:eastAsia="fr-FR"/>
              </w:rPr>
              <w:pict>
                <v:shape id="_x0000_s1031" type="#_x0000_t80" style="position:absolute;left:0;text-align:left;margin-left:-4.85pt;margin-top:1.2pt;width:493.5pt;height:76.5pt;z-index:251667456;mso-position-horizontal-relative:text;mso-position-vertical-relative:text" fillcolor="white [3201]" strokecolor="black [3200]" strokeweight="2.5pt">
                  <v:shadow color="#868686"/>
                  <v:textbox style="mso-next-textbox:#_x0000_s1031">
                    <w:txbxContent>
                      <w:p w:rsidR="00A00B5A" w:rsidRPr="00170245" w:rsidRDefault="00A00B5A" w:rsidP="00170245">
                        <w:pPr>
                          <w:tabs>
                            <w:tab w:val="left" w:pos="2392"/>
                          </w:tabs>
                          <w:bidi/>
                          <w:ind w:left="218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</w:pPr>
                        <w:r w:rsidRPr="00170245"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الفصـــــل الثا</w:t>
                        </w:r>
                        <w:r w:rsidRPr="00170245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ني</w:t>
                        </w:r>
                        <w:r w:rsidRPr="00170245"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:إجــراءات الشهـــر العقــــاري وآثــــاره</w:t>
                        </w:r>
                        <w:r w:rsidRPr="00170245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.</w:t>
                        </w:r>
                      </w:p>
                      <w:p w:rsidR="00B51B26" w:rsidRPr="00A00B5A" w:rsidRDefault="00B51B26" w:rsidP="00A00B5A">
                        <w:pPr>
                          <w:rPr>
                            <w:szCs w:val="44"/>
                            <w:lang w:bidi="ar-DZ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A00B5A">
            <w:pPr>
              <w:pStyle w:val="Paragraphedeliste"/>
              <w:numPr>
                <w:ilvl w:val="0"/>
                <w:numId w:val="31"/>
              </w:numPr>
              <w:tabs>
                <w:tab w:val="left" w:pos="-2"/>
              </w:tabs>
              <w:bidi/>
              <w:ind w:firstLine="41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المبحــث الأول: الإجراءات الأولية في عملية الشهر العقاري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43</w:t>
            </w:r>
          </w:p>
        </w:tc>
      </w:tr>
      <w:tr w:rsidR="00B51B26" w:rsidTr="00CB5778">
        <w:tc>
          <w:tcPr>
            <w:tcW w:w="8469" w:type="dxa"/>
          </w:tcPr>
          <w:p w:rsidR="00B51B26" w:rsidRPr="00A00B5A" w:rsidRDefault="00A00B5A" w:rsidP="00A00B5A">
            <w:pPr>
              <w:pStyle w:val="Paragraphedeliste"/>
              <w:numPr>
                <w:ilvl w:val="0"/>
                <w:numId w:val="35"/>
              </w:numPr>
              <w:tabs>
                <w:tab w:val="left" w:pos="239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الأول: قاعدة الرسمية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44</w:t>
            </w:r>
          </w:p>
        </w:tc>
      </w:tr>
      <w:tr w:rsidR="00B51B26" w:rsidTr="00CB5778">
        <w:tc>
          <w:tcPr>
            <w:tcW w:w="8469" w:type="dxa"/>
          </w:tcPr>
          <w:p w:rsidR="00B51B26" w:rsidRPr="00A00B5A" w:rsidRDefault="00A00B5A" w:rsidP="00A00B5A">
            <w:pPr>
              <w:pStyle w:val="Paragraphedeliste"/>
              <w:numPr>
                <w:ilvl w:val="0"/>
                <w:numId w:val="36"/>
              </w:numPr>
              <w:tabs>
                <w:tab w:val="left" w:pos="239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 مفهوم قاعدة الرسمية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44</w:t>
            </w:r>
          </w:p>
        </w:tc>
      </w:tr>
      <w:tr w:rsidR="00B51B26" w:rsidTr="00CB5778">
        <w:tc>
          <w:tcPr>
            <w:tcW w:w="8469" w:type="dxa"/>
          </w:tcPr>
          <w:p w:rsidR="00B51B26" w:rsidRPr="00A00B5A" w:rsidRDefault="00A00B5A" w:rsidP="00DB5657">
            <w:pPr>
              <w:pStyle w:val="Paragraphedeliste"/>
              <w:numPr>
                <w:ilvl w:val="0"/>
                <w:numId w:val="36"/>
              </w:numPr>
              <w:bidi/>
              <w:ind w:firstLine="1546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الفــرع الثــاني: مزايا قاعدة الرسمية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45</w:t>
            </w:r>
          </w:p>
        </w:tc>
      </w:tr>
      <w:tr w:rsidR="00A00B5A" w:rsidTr="00DB5657">
        <w:trPr>
          <w:trHeight w:val="909"/>
        </w:trPr>
        <w:tc>
          <w:tcPr>
            <w:tcW w:w="8469" w:type="dxa"/>
          </w:tcPr>
          <w:p w:rsidR="00A00B5A" w:rsidRPr="00A00B5A" w:rsidRDefault="00A00B5A" w:rsidP="00170245">
            <w:pPr>
              <w:pStyle w:val="Paragraphedeliste"/>
              <w:numPr>
                <w:ilvl w:val="0"/>
                <w:numId w:val="36"/>
              </w:numPr>
              <w:tabs>
                <w:tab w:val="left" w:pos="2392"/>
              </w:tabs>
              <w:bidi/>
              <w:ind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الثال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ث: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C535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الأشخاص المؤهلون لتحرير العقود والوثائق الرسمية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A00B5A" w:rsidRDefault="006E4EB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46</w:t>
            </w:r>
          </w:p>
        </w:tc>
      </w:tr>
      <w:tr w:rsidR="00A00B5A" w:rsidTr="00CB5778">
        <w:tc>
          <w:tcPr>
            <w:tcW w:w="8469" w:type="dxa"/>
          </w:tcPr>
          <w:p w:rsidR="00A00B5A" w:rsidRPr="00A00B5A" w:rsidRDefault="00A00B5A" w:rsidP="00170245">
            <w:pPr>
              <w:pStyle w:val="Paragraphedeliste"/>
              <w:numPr>
                <w:ilvl w:val="0"/>
                <w:numId w:val="36"/>
              </w:numPr>
              <w:tabs>
                <w:tab w:val="left" w:pos="2392"/>
              </w:tabs>
              <w:bidi/>
              <w:ind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الـــفرع الرابــع: موقف القضاء الجزائري من قاعدة الرسمية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A00B5A" w:rsidRDefault="006E4EB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49</w:t>
            </w:r>
          </w:p>
        </w:tc>
      </w:tr>
      <w:tr w:rsidR="00B51B26" w:rsidTr="00DB5657">
        <w:trPr>
          <w:trHeight w:val="612"/>
        </w:trPr>
        <w:tc>
          <w:tcPr>
            <w:tcW w:w="8469" w:type="dxa"/>
          </w:tcPr>
          <w:p w:rsidR="00B51B26" w:rsidRPr="00A00B5A" w:rsidRDefault="00A00B5A" w:rsidP="00A00B5A">
            <w:pPr>
              <w:pStyle w:val="Paragraphedeliste"/>
              <w:numPr>
                <w:ilvl w:val="0"/>
                <w:numId w:val="35"/>
              </w:numPr>
              <w:tabs>
                <w:tab w:val="left" w:pos="-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المطــلب الثانـــي: قاعدة الشهر المسبق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52</w:t>
            </w:r>
          </w:p>
        </w:tc>
      </w:tr>
      <w:tr w:rsidR="00B51B26" w:rsidTr="00CB5778">
        <w:tc>
          <w:tcPr>
            <w:tcW w:w="8469" w:type="dxa"/>
          </w:tcPr>
          <w:p w:rsidR="00B51B26" w:rsidRPr="00A00B5A" w:rsidRDefault="00A00B5A" w:rsidP="00403219">
            <w:pPr>
              <w:pStyle w:val="Paragraphedeliste"/>
              <w:numPr>
                <w:ilvl w:val="0"/>
                <w:numId w:val="37"/>
              </w:numPr>
              <w:tabs>
                <w:tab w:val="left" w:pos="-2"/>
              </w:tabs>
              <w:bidi/>
              <w:ind w:left="0" w:firstLine="2124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مفهوم قاعدة الشهر المسبق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36636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52</w:t>
            </w:r>
          </w:p>
        </w:tc>
      </w:tr>
      <w:tr w:rsidR="00B51B26" w:rsidTr="00CB5778">
        <w:tc>
          <w:tcPr>
            <w:tcW w:w="8469" w:type="dxa"/>
          </w:tcPr>
          <w:p w:rsidR="00B51B26" w:rsidRPr="00A00B5A" w:rsidRDefault="00A00B5A" w:rsidP="00403219">
            <w:pPr>
              <w:pStyle w:val="Paragraphedeliste"/>
              <w:numPr>
                <w:ilvl w:val="0"/>
                <w:numId w:val="37"/>
              </w:numPr>
              <w:tabs>
                <w:tab w:val="left" w:pos="-2"/>
              </w:tabs>
              <w:bidi/>
              <w:ind w:left="848" w:firstLine="142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الثانــ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ي: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ستثناءات الواردة على قاعدة الشهر المسبق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53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A00B5A">
            <w:pPr>
              <w:pStyle w:val="Paragraphedeliste"/>
              <w:numPr>
                <w:ilvl w:val="0"/>
                <w:numId w:val="31"/>
              </w:numPr>
              <w:tabs>
                <w:tab w:val="left" w:pos="-2"/>
              </w:tabs>
              <w:bidi/>
              <w:ind w:firstLine="41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المبحــث الثاني: فحص الشروط المتعلقة بالأطراف والعقارات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58</w:t>
            </w:r>
          </w:p>
        </w:tc>
      </w:tr>
      <w:tr w:rsidR="00B51B26" w:rsidTr="00CB5778">
        <w:tc>
          <w:tcPr>
            <w:tcW w:w="8469" w:type="dxa"/>
          </w:tcPr>
          <w:p w:rsidR="00B51B26" w:rsidRPr="00DB5657" w:rsidRDefault="00A00B5A" w:rsidP="00DB5657">
            <w:pPr>
              <w:pStyle w:val="Paragraphedeliste"/>
              <w:numPr>
                <w:ilvl w:val="0"/>
                <w:numId w:val="35"/>
              </w:numPr>
              <w:tabs>
                <w:tab w:val="left" w:pos="-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المطــلب الأول: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الشروط القانونية الخاصة 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تعيين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الأطراف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59</w:t>
            </w:r>
          </w:p>
        </w:tc>
      </w:tr>
      <w:tr w:rsidR="00B51B26" w:rsidTr="00CB5778">
        <w:tc>
          <w:tcPr>
            <w:tcW w:w="8469" w:type="dxa"/>
          </w:tcPr>
          <w:p w:rsidR="00B51B26" w:rsidRPr="00DB5657" w:rsidRDefault="00A00B5A" w:rsidP="00DB5657">
            <w:pPr>
              <w:pStyle w:val="Paragraphedeliste"/>
              <w:numPr>
                <w:ilvl w:val="0"/>
                <w:numId w:val="38"/>
              </w:numPr>
              <w:tabs>
                <w:tab w:val="left" w:pos="-2"/>
              </w:tabs>
              <w:bidi/>
              <w:ind w:left="423" w:firstLine="112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الأول: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البيانات الخاصة بتعيين هوية الأطراف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59</w:t>
            </w:r>
          </w:p>
        </w:tc>
      </w:tr>
      <w:tr w:rsidR="00B51B26" w:rsidTr="006E4EBE">
        <w:trPr>
          <w:trHeight w:val="1050"/>
        </w:trPr>
        <w:tc>
          <w:tcPr>
            <w:tcW w:w="8469" w:type="dxa"/>
            <w:tcBorders>
              <w:bottom w:val="single" w:sz="4" w:space="0" w:color="auto"/>
            </w:tcBorders>
          </w:tcPr>
          <w:p w:rsidR="00B51B26" w:rsidRPr="00D3417F" w:rsidRDefault="00A00B5A" w:rsidP="00170245">
            <w:pPr>
              <w:pStyle w:val="Paragraphedeliste"/>
              <w:numPr>
                <w:ilvl w:val="0"/>
                <w:numId w:val="38"/>
              </w:numPr>
              <w:tabs>
                <w:tab w:val="left" w:pos="-2"/>
              </w:tabs>
              <w:bidi/>
              <w:ind w:firstLine="1121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الفــــرع الثـانــي:  الأشخاص المؤهلين للتصديق على هوية الأطراف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61</w:t>
            </w:r>
          </w:p>
        </w:tc>
      </w:tr>
      <w:tr w:rsidR="006E4EBE" w:rsidTr="00DB5657">
        <w:trPr>
          <w:trHeight w:val="800"/>
        </w:trPr>
        <w:tc>
          <w:tcPr>
            <w:tcW w:w="8469" w:type="dxa"/>
            <w:tcBorders>
              <w:top w:val="single" w:sz="4" w:space="0" w:color="auto"/>
            </w:tcBorders>
          </w:tcPr>
          <w:p w:rsidR="008C2307" w:rsidRPr="00DB5657" w:rsidRDefault="006E4EBE" w:rsidP="00DB5657">
            <w:pPr>
              <w:pStyle w:val="Paragraphedeliste"/>
              <w:numPr>
                <w:ilvl w:val="0"/>
                <w:numId w:val="35"/>
              </w:numPr>
              <w:tabs>
                <w:tab w:val="left" w:pos="-2"/>
              </w:tabs>
              <w:bidi/>
              <w:ind w:left="565" w:hanging="284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B565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الثاني: الشروط الخاصة بتعيين العقارات</w:t>
            </w:r>
            <w:r w:rsidR="008C2307" w:rsidRPr="00DB56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E4EBE" w:rsidRDefault="006E4EBE" w:rsidP="009C423F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61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170245">
            <w:pPr>
              <w:pStyle w:val="Paragraphedeliste"/>
              <w:numPr>
                <w:ilvl w:val="0"/>
                <w:numId w:val="39"/>
              </w:numPr>
              <w:tabs>
                <w:tab w:val="left" w:pos="-2"/>
              </w:tabs>
              <w:bidi/>
              <w:ind w:left="565" w:firstLine="1134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الـــفرع الأول: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قواعد مشتركة بالنسبة لتعيين كل العقارات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62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170245">
            <w:pPr>
              <w:pStyle w:val="Paragraphedeliste"/>
              <w:numPr>
                <w:ilvl w:val="0"/>
                <w:numId w:val="39"/>
              </w:numPr>
              <w:tabs>
                <w:tab w:val="left" w:pos="-2"/>
              </w:tabs>
              <w:bidi/>
              <w:ind w:left="0" w:firstLine="127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رع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ــان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ي: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القواعد الخاصة بتعيين العقارات في</w:t>
            </w: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المناطق غير ممسوحة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64</w:t>
            </w:r>
          </w:p>
        </w:tc>
      </w:tr>
      <w:tr w:rsidR="00B51B26" w:rsidTr="00CB5778">
        <w:tc>
          <w:tcPr>
            <w:tcW w:w="8469" w:type="dxa"/>
          </w:tcPr>
          <w:p w:rsidR="00B51B26" w:rsidRPr="006E4EBE" w:rsidRDefault="00A00B5A" w:rsidP="00DB5657">
            <w:pPr>
              <w:pStyle w:val="Paragraphedeliste"/>
              <w:numPr>
                <w:ilvl w:val="0"/>
                <w:numId w:val="31"/>
              </w:numPr>
              <w:tabs>
                <w:tab w:val="left" w:pos="-2"/>
              </w:tabs>
              <w:bidi/>
              <w:ind w:firstLine="412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المبحــث الثالــث: صلاحيات المحافظ العقاري في مراقبة إجراء الشهر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65</w:t>
            </w:r>
          </w:p>
        </w:tc>
      </w:tr>
      <w:tr w:rsidR="00B51B26" w:rsidTr="00CB5778">
        <w:tc>
          <w:tcPr>
            <w:tcW w:w="8469" w:type="dxa"/>
          </w:tcPr>
          <w:p w:rsidR="00B51B26" w:rsidRPr="00DB5657" w:rsidRDefault="00A00B5A" w:rsidP="00DB5657">
            <w:pPr>
              <w:pStyle w:val="Paragraphedeliste"/>
              <w:numPr>
                <w:ilvl w:val="0"/>
                <w:numId w:val="35"/>
              </w:numPr>
              <w:tabs>
                <w:tab w:val="left" w:pos="-2"/>
                <w:tab w:val="right" w:pos="9354"/>
              </w:tabs>
              <w:bidi/>
              <w:ind w:left="565" w:hanging="28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المطــلب الأول: الإيداع القانوني للسندات العقارية وتنفيذ إجراء الشهر </w:t>
            </w:r>
            <w:r w:rsidRPr="00DB565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العقاري</w:t>
            </w:r>
            <w:r w:rsidRPr="00DB56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66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170245">
            <w:pPr>
              <w:pStyle w:val="Paragraphedeliste"/>
              <w:numPr>
                <w:ilvl w:val="0"/>
                <w:numId w:val="40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الفـــرع الأول: إيداع الوثائق لدى المحافظة العقارية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66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A00B5A" w:rsidP="00170245">
            <w:pPr>
              <w:pStyle w:val="Paragraphedeliste"/>
              <w:numPr>
                <w:ilvl w:val="0"/>
                <w:numId w:val="40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الثـانــي:</w:t>
            </w:r>
            <w:r w:rsidR="004032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تنفيــذ إجــراء الشهــر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69</w:t>
            </w:r>
          </w:p>
        </w:tc>
      </w:tr>
      <w:tr w:rsidR="00B51B26" w:rsidTr="00CB5778">
        <w:tc>
          <w:tcPr>
            <w:tcW w:w="8469" w:type="dxa"/>
          </w:tcPr>
          <w:p w:rsidR="00B51B26" w:rsidRPr="008C2307" w:rsidRDefault="00A00B5A" w:rsidP="00403219">
            <w:pPr>
              <w:pStyle w:val="Paragraphedeliste"/>
              <w:numPr>
                <w:ilvl w:val="0"/>
                <w:numId w:val="35"/>
              </w:numPr>
              <w:tabs>
                <w:tab w:val="left" w:pos="-2"/>
              </w:tabs>
              <w:bidi/>
              <w:ind w:left="565" w:hanging="14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الثــانــي: الإيداع غير القانوني للسندات العقارية ورفض إجراء الشهر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72</w:t>
            </w:r>
          </w:p>
        </w:tc>
      </w:tr>
      <w:tr w:rsidR="00D3417F" w:rsidTr="00170245">
        <w:trPr>
          <w:trHeight w:val="852"/>
        </w:trPr>
        <w:tc>
          <w:tcPr>
            <w:tcW w:w="8469" w:type="dxa"/>
          </w:tcPr>
          <w:p w:rsidR="008C2307" w:rsidRPr="008C2307" w:rsidRDefault="002B7F9B" w:rsidP="008C2307">
            <w:pPr>
              <w:pStyle w:val="Paragraphedeliste"/>
              <w:numPr>
                <w:ilvl w:val="0"/>
                <w:numId w:val="40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الأول: رفـــض الإيــدا</w:t>
            </w:r>
            <w:r w:rsid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ع</w:t>
            </w:r>
          </w:p>
        </w:tc>
        <w:tc>
          <w:tcPr>
            <w:tcW w:w="1432" w:type="dxa"/>
          </w:tcPr>
          <w:p w:rsidR="00D3417F" w:rsidRDefault="006E4EBE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72</w:t>
            </w:r>
          </w:p>
        </w:tc>
      </w:tr>
      <w:tr w:rsidR="00B51B26" w:rsidTr="008C2307">
        <w:trPr>
          <w:trHeight w:val="795"/>
        </w:trPr>
        <w:tc>
          <w:tcPr>
            <w:tcW w:w="8469" w:type="dxa"/>
            <w:tcBorders>
              <w:bottom w:val="single" w:sz="4" w:space="0" w:color="auto"/>
            </w:tcBorders>
          </w:tcPr>
          <w:p w:rsidR="00B51B26" w:rsidRPr="008C2307" w:rsidRDefault="002B7F9B" w:rsidP="008C2307">
            <w:pPr>
              <w:pStyle w:val="Paragraphedeliste"/>
              <w:numPr>
                <w:ilvl w:val="0"/>
                <w:numId w:val="40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الفــــرع الثـانــي: قبول إيداع الوثائق ورفض إجراء الشهر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E4EBE" w:rsidRDefault="006E4EBE" w:rsidP="008C2307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73</w:t>
            </w:r>
          </w:p>
        </w:tc>
      </w:tr>
      <w:tr w:rsidR="008C2307" w:rsidTr="00170245">
        <w:trPr>
          <w:trHeight w:val="601"/>
        </w:trPr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8C2307" w:rsidRPr="00F90018" w:rsidRDefault="008C2307" w:rsidP="00170245">
            <w:pPr>
              <w:pStyle w:val="Paragraphedeliste"/>
              <w:numPr>
                <w:ilvl w:val="0"/>
                <w:numId w:val="41"/>
              </w:numPr>
              <w:tabs>
                <w:tab w:val="left" w:pos="-2"/>
              </w:tabs>
              <w:bidi/>
              <w:ind w:firstLine="6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الثالــث: الطعن في قرارات وأخطاء المحافظ العقاري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8C2307" w:rsidRDefault="008C2307" w:rsidP="008C2307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74</w:t>
            </w:r>
          </w:p>
        </w:tc>
      </w:tr>
      <w:tr w:rsidR="00170245" w:rsidTr="00170245">
        <w:trPr>
          <w:trHeight w:val="789"/>
        </w:trPr>
        <w:tc>
          <w:tcPr>
            <w:tcW w:w="8469" w:type="dxa"/>
            <w:tcBorders>
              <w:top w:val="single" w:sz="4" w:space="0" w:color="auto"/>
            </w:tcBorders>
          </w:tcPr>
          <w:p w:rsidR="00170245" w:rsidRPr="008C2307" w:rsidRDefault="00170245" w:rsidP="00170245">
            <w:pPr>
              <w:pStyle w:val="Paragraphedeliste"/>
              <w:numPr>
                <w:ilvl w:val="0"/>
                <w:numId w:val="40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الفــــرع الأول: الطعن في قرارات المحافظ العقاري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170245" w:rsidRDefault="00170245" w:rsidP="006E4EBE">
            <w:pPr>
              <w:bidi/>
              <w:jc w:val="center"/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74</w:t>
            </w:r>
          </w:p>
        </w:tc>
      </w:tr>
      <w:tr w:rsidR="00B51B26" w:rsidTr="00CB5778">
        <w:tc>
          <w:tcPr>
            <w:tcW w:w="8469" w:type="dxa"/>
          </w:tcPr>
          <w:p w:rsidR="00B51B26" w:rsidRPr="006E4EBE" w:rsidRDefault="008C2307" w:rsidP="006E4EBE">
            <w:pPr>
              <w:pStyle w:val="Paragraphedeliste"/>
              <w:numPr>
                <w:ilvl w:val="0"/>
                <w:numId w:val="42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الثــانـــي: حجية قرارات الجهة القضائية المختصة</w:t>
            </w:r>
          </w:p>
        </w:tc>
        <w:tc>
          <w:tcPr>
            <w:tcW w:w="1432" w:type="dxa"/>
          </w:tcPr>
          <w:p w:rsidR="00B51B26" w:rsidRDefault="006E4EBE" w:rsidP="008C2307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</w:t>
            </w:r>
            <w:r w:rsidR="008C2307"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5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8C2307" w:rsidP="00170245">
            <w:pPr>
              <w:pStyle w:val="Paragraphedeliste"/>
              <w:numPr>
                <w:ilvl w:val="0"/>
                <w:numId w:val="31"/>
              </w:numPr>
              <w:tabs>
                <w:tab w:val="left" w:pos="239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المبحــث الرابــع: الآثار القانونية المترتبة ع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</w:t>
            </w: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عملية الشهر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8C230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76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8C2307" w:rsidP="00170245">
            <w:pPr>
              <w:pStyle w:val="Paragraphedeliste"/>
              <w:numPr>
                <w:ilvl w:val="0"/>
                <w:numId w:val="41"/>
              </w:numPr>
              <w:tabs>
                <w:tab w:val="left" w:pos="-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6442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الأول: الأثر المنشئ للشهر</w:t>
            </w:r>
            <w:r w:rsidRPr="0096442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8C230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76</w:t>
            </w:r>
          </w:p>
        </w:tc>
      </w:tr>
      <w:tr w:rsidR="00B51B26" w:rsidTr="00CB5778">
        <w:tc>
          <w:tcPr>
            <w:tcW w:w="8469" w:type="dxa"/>
          </w:tcPr>
          <w:p w:rsidR="00B51B26" w:rsidRPr="008C2307" w:rsidRDefault="008C2307" w:rsidP="00170245">
            <w:pPr>
              <w:pStyle w:val="Paragraphedeliste"/>
              <w:numPr>
                <w:ilvl w:val="0"/>
                <w:numId w:val="42"/>
              </w:numPr>
              <w:tabs>
                <w:tab w:val="left" w:pos="-2"/>
              </w:tabs>
              <w:bidi/>
              <w:ind w:firstLine="1121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الأول: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C2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مدى تكريس المشرع الجزائري للأثر المنشئ للشهر</w:t>
            </w:r>
            <w:r w:rsidRPr="008C23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8C230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77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8C2307" w:rsidP="00170245">
            <w:pPr>
              <w:pStyle w:val="Paragraphedeliste"/>
              <w:numPr>
                <w:ilvl w:val="0"/>
                <w:numId w:val="43"/>
              </w:numPr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الثــانــي: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الفوائد المترتبة على الأثر الإنشائي للشهر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8C230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79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8C2307" w:rsidP="00170245">
            <w:pPr>
              <w:pStyle w:val="Paragraphedeliste"/>
              <w:numPr>
                <w:ilvl w:val="0"/>
                <w:numId w:val="41"/>
              </w:numPr>
              <w:tabs>
                <w:tab w:val="left" w:pos="-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المطلــب الثــانــي: أثر الشهر في مواجهة الغير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D54791" w:rsidRDefault="008C2307" w:rsidP="00D54791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80</w:t>
            </w:r>
          </w:p>
        </w:tc>
      </w:tr>
      <w:tr w:rsidR="00B51B26" w:rsidTr="00CB5778">
        <w:tc>
          <w:tcPr>
            <w:tcW w:w="8469" w:type="dxa"/>
          </w:tcPr>
          <w:p w:rsidR="00B51B26" w:rsidRPr="00DC7313" w:rsidRDefault="008C2307" w:rsidP="00170245">
            <w:pPr>
              <w:pStyle w:val="Paragraphedeliste"/>
              <w:numPr>
                <w:ilvl w:val="0"/>
                <w:numId w:val="43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الأول: المقصود بالغير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8C230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81</w:t>
            </w:r>
          </w:p>
        </w:tc>
      </w:tr>
      <w:tr w:rsidR="00B51B26" w:rsidTr="00CB5778">
        <w:tc>
          <w:tcPr>
            <w:tcW w:w="8469" w:type="dxa"/>
          </w:tcPr>
          <w:p w:rsidR="00B51B26" w:rsidRPr="00170245" w:rsidRDefault="006D2F53" w:rsidP="00170245">
            <w:pPr>
              <w:pStyle w:val="Paragraphedeliste"/>
              <w:numPr>
                <w:ilvl w:val="0"/>
                <w:numId w:val="43"/>
              </w:numPr>
              <w:tabs>
                <w:tab w:val="left" w:pos="-2"/>
              </w:tabs>
              <w:bidi/>
              <w:ind w:firstLine="979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702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الثــانــي: عدم سريان التصرفات والحقوق غير المشهرة في مواجهة الغير</w:t>
            </w:r>
            <w:r w:rsidRPr="001702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D2F53" w:rsidP="00505381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81</w:t>
            </w:r>
          </w:p>
        </w:tc>
      </w:tr>
      <w:tr w:rsidR="00737C1F" w:rsidTr="00CB5778">
        <w:tc>
          <w:tcPr>
            <w:tcW w:w="8469" w:type="dxa"/>
          </w:tcPr>
          <w:p w:rsidR="00737C1F" w:rsidRPr="00170245" w:rsidRDefault="006D2F53" w:rsidP="00170245">
            <w:pPr>
              <w:pStyle w:val="Paragraphedeliste"/>
              <w:numPr>
                <w:ilvl w:val="0"/>
                <w:numId w:val="41"/>
              </w:numPr>
              <w:tabs>
                <w:tab w:val="left" w:pos="-2"/>
              </w:tabs>
              <w:bidi/>
              <w:ind w:left="565" w:hanging="283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المطلب الثالث: القيمــة القانونية للعقود والوثائق الرسمية غير المشهرة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737C1F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82</w:t>
            </w:r>
          </w:p>
        </w:tc>
      </w:tr>
      <w:tr w:rsidR="00B51B26" w:rsidTr="00CB5778">
        <w:tc>
          <w:tcPr>
            <w:tcW w:w="8469" w:type="dxa"/>
          </w:tcPr>
          <w:p w:rsidR="00B51B26" w:rsidRPr="006D2F53" w:rsidRDefault="006D2F53" w:rsidP="006D2F53">
            <w:pPr>
              <w:pStyle w:val="Paragraphedeliste"/>
              <w:numPr>
                <w:ilvl w:val="0"/>
                <w:numId w:val="44"/>
              </w:numPr>
              <w:tabs>
                <w:tab w:val="left" w:pos="-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6D2F5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الفــرع الأول: القيمة القانونية للعقد غير المشهر المتضمن بيع عقار</w:t>
            </w:r>
            <w:r w:rsidRPr="006D2F5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83</w:t>
            </w:r>
          </w:p>
        </w:tc>
      </w:tr>
      <w:tr w:rsidR="00B51B26" w:rsidTr="00CB5778">
        <w:tc>
          <w:tcPr>
            <w:tcW w:w="8469" w:type="dxa"/>
          </w:tcPr>
          <w:p w:rsidR="00B51B26" w:rsidRPr="00BA6DC3" w:rsidRDefault="006D2F53" w:rsidP="00BA6DC3">
            <w:pPr>
              <w:pStyle w:val="Paragraphedeliste"/>
              <w:numPr>
                <w:ilvl w:val="0"/>
                <w:numId w:val="45"/>
              </w:numPr>
              <w:tabs>
                <w:tab w:val="left" w:pos="-2"/>
              </w:tabs>
              <w:bidi/>
              <w:ind w:left="565" w:firstLine="1134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الثانــي: أثر القسمة غير المشهرة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B51B26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83</w:t>
            </w:r>
          </w:p>
        </w:tc>
      </w:tr>
      <w:tr w:rsidR="006D2F53" w:rsidTr="00CB5778">
        <w:tc>
          <w:tcPr>
            <w:tcW w:w="8469" w:type="dxa"/>
          </w:tcPr>
          <w:p w:rsidR="006D2F53" w:rsidRPr="001E6C3E" w:rsidRDefault="006D2F53" w:rsidP="00827AE7">
            <w:pPr>
              <w:pStyle w:val="Paragraphedeliste"/>
              <w:numPr>
                <w:ilvl w:val="0"/>
                <w:numId w:val="46"/>
              </w:numPr>
              <w:tabs>
                <w:tab w:val="left" w:pos="-2"/>
              </w:tabs>
              <w:bidi/>
              <w:ind w:firstLine="1121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الفـــرع الثــالــث: القيمة القانونية للرهن الرسمي غير المقيد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6D2F53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84</w:t>
            </w:r>
          </w:p>
        </w:tc>
      </w:tr>
      <w:tr w:rsidR="006D2F53" w:rsidTr="00CB5778">
        <w:tc>
          <w:tcPr>
            <w:tcW w:w="8469" w:type="dxa"/>
          </w:tcPr>
          <w:p w:rsidR="006D2F53" w:rsidRPr="006D2F53" w:rsidRDefault="006D2F53" w:rsidP="006D2F53">
            <w:pPr>
              <w:pStyle w:val="Paragraphedeliste"/>
              <w:numPr>
                <w:ilvl w:val="0"/>
                <w:numId w:val="46"/>
              </w:numPr>
              <w:tabs>
                <w:tab w:val="left" w:pos="-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6D2F5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الفــرع الرابــع:</w:t>
            </w:r>
            <w:r w:rsidRPr="006D2F5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D2F5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الآثار المترتبة ع</w:t>
            </w:r>
            <w:r w:rsidRPr="006D2F5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</w:t>
            </w:r>
            <w:r w:rsidRPr="006D2F5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عدم إشهار الدعاوى</w:t>
            </w:r>
            <w:r w:rsidRPr="00F900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العقارية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6D2F53" w:rsidRDefault="00DB5657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85</w:t>
            </w:r>
          </w:p>
        </w:tc>
      </w:tr>
      <w:tr w:rsidR="006D2F53" w:rsidTr="00CB5778">
        <w:tc>
          <w:tcPr>
            <w:tcW w:w="8469" w:type="dxa"/>
          </w:tcPr>
          <w:p w:rsidR="006D2F53" w:rsidRPr="00DB5657" w:rsidRDefault="006D2F53" w:rsidP="00DB5657">
            <w:pPr>
              <w:tabs>
                <w:tab w:val="left" w:pos="-2"/>
              </w:tabs>
              <w:bidi/>
              <w:ind w:left="218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B565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خـــاتمـــة</w:t>
            </w:r>
            <w:r w:rsidRPr="00DB56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432" w:type="dxa"/>
          </w:tcPr>
          <w:p w:rsidR="006D2F53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88</w:t>
            </w:r>
          </w:p>
        </w:tc>
      </w:tr>
      <w:tr w:rsidR="006D2F53" w:rsidTr="00CB5778">
        <w:tc>
          <w:tcPr>
            <w:tcW w:w="8469" w:type="dxa"/>
          </w:tcPr>
          <w:p w:rsidR="006D2F53" w:rsidRPr="00DB5657" w:rsidRDefault="006D2F53" w:rsidP="00DB5657">
            <w:pPr>
              <w:tabs>
                <w:tab w:val="left" w:pos="-2"/>
              </w:tabs>
              <w:bidi/>
              <w:ind w:left="218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B56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قائمة المصادر والمراجع.</w:t>
            </w:r>
          </w:p>
        </w:tc>
        <w:tc>
          <w:tcPr>
            <w:tcW w:w="1432" w:type="dxa"/>
          </w:tcPr>
          <w:p w:rsidR="006D2F53" w:rsidRDefault="006D2F53" w:rsidP="009C423F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92</w:t>
            </w:r>
          </w:p>
        </w:tc>
      </w:tr>
      <w:tr w:rsidR="006D2F53" w:rsidTr="00CB5778">
        <w:tc>
          <w:tcPr>
            <w:tcW w:w="8469" w:type="dxa"/>
          </w:tcPr>
          <w:p w:rsidR="006D2F53" w:rsidRPr="00DB5657" w:rsidRDefault="006D2F53" w:rsidP="00DB5657">
            <w:pPr>
              <w:tabs>
                <w:tab w:val="left" w:pos="-2"/>
              </w:tabs>
              <w:bidi/>
              <w:ind w:left="218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B56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فهرس المحتويات.</w:t>
            </w:r>
          </w:p>
        </w:tc>
        <w:tc>
          <w:tcPr>
            <w:tcW w:w="1432" w:type="dxa"/>
          </w:tcPr>
          <w:p w:rsidR="006D2F53" w:rsidRDefault="006D2F53" w:rsidP="00DB5657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9</w:t>
            </w:r>
            <w:r w:rsidR="00DB5657">
              <w:rPr>
                <w:rFonts w:ascii="Simplified Arabic" w:hAnsi="Simplified Arabic" w:cs="Simplified Arabic" w:hint="cs"/>
                <w:sz w:val="48"/>
                <w:szCs w:val="48"/>
                <w:rtl/>
                <w:lang w:bidi="ar-DZ"/>
              </w:rPr>
              <w:t>7</w:t>
            </w:r>
          </w:p>
        </w:tc>
      </w:tr>
    </w:tbl>
    <w:p w:rsidR="00C1376F" w:rsidRPr="00E76AFA" w:rsidRDefault="00C1376F" w:rsidP="00AD3252">
      <w:pPr>
        <w:bidi/>
        <w:ind w:firstLine="708"/>
        <w:rPr>
          <w:rFonts w:ascii="Simplified Arabic" w:hAnsi="Simplified Arabic" w:cs="Simplified Arabic"/>
          <w:sz w:val="48"/>
          <w:szCs w:val="48"/>
          <w:lang w:bidi="ar-DZ"/>
        </w:rPr>
      </w:pPr>
    </w:p>
    <w:sectPr w:rsidR="00C1376F" w:rsidRPr="00E76AFA" w:rsidSect="00DB5657">
      <w:headerReference w:type="default" r:id="rId8"/>
      <w:footerReference w:type="default" r:id="rId9"/>
      <w:pgSz w:w="11906" w:h="16838"/>
      <w:pgMar w:top="1418" w:right="1418" w:bottom="1134" w:left="851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44" w:rsidRDefault="002E2644" w:rsidP="00C1376F">
      <w:r>
        <w:separator/>
      </w:r>
    </w:p>
  </w:endnote>
  <w:endnote w:type="continuationSeparator" w:id="1">
    <w:p w:rsidR="002E2644" w:rsidRDefault="002E2644" w:rsidP="00C1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9279"/>
      <w:docPartObj>
        <w:docPartGallery w:val="Page Numbers (Bottom of Page)"/>
        <w:docPartUnique/>
      </w:docPartObj>
    </w:sdtPr>
    <w:sdtContent>
      <w:p w:rsidR="00A16A3B" w:rsidRDefault="00484AF0">
        <w:pPr>
          <w:pStyle w:val="Pieddepage"/>
        </w:pPr>
        <w:r>
          <w:rPr>
            <w:noProof/>
            <w:lang w:eastAsia="zh-TW"/>
          </w:rPr>
          <w:pict>
            <v:group id="_x0000_s17409" style="position:absolute;margin-left:277.5pt;margin-top:9.8pt;width:36pt;height:27.4pt;z-index:251660288;mso-position-horizontal-relative:left-margin-area;mso-position-vertical-relative:bottom-margin-area" coordorigin="10104,14464" coordsize="720,548">
              <v:rect id="_x0000_s17410" style="position:absolute;left:10190;top:14378;width:548;height:720;rotation:-6319877fd" fillcolor="white [3212]" strokecolor="#737373 [1789]"/>
              <v:rect id="_x0000_s17411" style="position:absolute;left:10190;top:14378;width:548;height:720;rotation:-5392141fd" fillcolor="white [3212]" strokecolor="#737373 [1789]"/>
              <v:rect id="_x0000_s17412" style="position:absolute;left:10190;top:14378;width:548;height:720;rotation:270" fillcolor="white [3212]" strokecolor="#737373 [1789]">
                <v:textbox style="mso-next-textbox:#_x0000_s17412">
                  <w:txbxContent>
                    <w:p w:rsidR="00A16A3B" w:rsidRDefault="00484AF0">
                      <w:pPr>
                        <w:pStyle w:val="Pieddepage"/>
                        <w:jc w:val="center"/>
                      </w:pPr>
                      <w:fldSimple w:instr=" PAGE    \* MERGEFORMAT ">
                        <w:r w:rsidR="0045511A">
                          <w:rPr>
                            <w:noProof/>
                          </w:rPr>
                          <w:t>101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44" w:rsidRDefault="002E2644" w:rsidP="00C1376F">
      <w:r>
        <w:separator/>
      </w:r>
    </w:p>
  </w:footnote>
  <w:footnote w:type="continuationSeparator" w:id="1">
    <w:p w:rsidR="002E2644" w:rsidRDefault="002E2644" w:rsidP="00C13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dalus" w:eastAsiaTheme="majorEastAsia" w:hAnsi="Andalus" w:cs="Andalus"/>
        <w:b/>
        <w:bCs/>
        <w:sz w:val="44"/>
        <w:szCs w:val="44"/>
        <w:rtl/>
      </w:rPr>
      <w:alias w:val="Titre"/>
      <w:id w:val="3741082"/>
      <w:placeholder>
        <w:docPart w:val="E7AD2E9625A244ECABEA01FBAA6428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376F" w:rsidRPr="0045511A" w:rsidRDefault="003940EC" w:rsidP="00573DE8">
        <w:pPr>
          <w:pStyle w:val="En-tte"/>
          <w:pBdr>
            <w:bottom w:val="thickThinSmallGap" w:sz="24" w:space="1" w:color="622423" w:themeColor="accent2" w:themeShade="7F"/>
          </w:pBdr>
          <w:tabs>
            <w:tab w:val="left" w:pos="795"/>
            <w:tab w:val="right" w:pos="9637"/>
          </w:tabs>
          <w:bidi/>
          <w:jc w:val="center"/>
          <w:rPr>
            <w:rFonts w:ascii="Andalus" w:eastAsiaTheme="majorEastAsia" w:hAnsi="Andalus" w:cs="Andalus"/>
            <w:b/>
            <w:bCs/>
            <w:sz w:val="44"/>
            <w:szCs w:val="44"/>
          </w:rPr>
        </w:pPr>
        <w:r w:rsidRPr="0045511A">
          <w:rPr>
            <w:rFonts w:ascii="Andalus" w:eastAsiaTheme="majorEastAsia" w:hAnsi="Andalus" w:cs="Andalus"/>
            <w:b/>
            <w:bCs/>
            <w:sz w:val="44"/>
            <w:szCs w:val="44"/>
            <w:rtl/>
          </w:rPr>
          <w:t>فهرس المحتويات</w:t>
        </w:r>
      </w:p>
    </w:sdtContent>
  </w:sdt>
  <w:p w:rsidR="00C1376F" w:rsidRDefault="00C1376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D0"/>
      </v:shape>
    </w:pict>
  </w:numPicBullet>
  <w:abstractNum w:abstractNumId="0">
    <w:nsid w:val="02272E5B"/>
    <w:multiLevelType w:val="hybridMultilevel"/>
    <w:tmpl w:val="1EA04F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9B343A"/>
    <w:multiLevelType w:val="hybridMultilevel"/>
    <w:tmpl w:val="5666E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">
    <w:nsid w:val="08E566A7"/>
    <w:multiLevelType w:val="hybridMultilevel"/>
    <w:tmpl w:val="9F8C6FFC"/>
    <w:lvl w:ilvl="0" w:tplc="EF44C5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5405"/>
    <w:multiLevelType w:val="hybridMultilevel"/>
    <w:tmpl w:val="A808D408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F3504E2"/>
    <w:multiLevelType w:val="hybridMultilevel"/>
    <w:tmpl w:val="1F764D20"/>
    <w:lvl w:ilvl="0" w:tplc="446E9B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5C07"/>
    <w:multiLevelType w:val="hybridMultilevel"/>
    <w:tmpl w:val="97900CA6"/>
    <w:lvl w:ilvl="0" w:tplc="66F641C8">
      <w:start w:val="1"/>
      <w:numFmt w:val="bullet"/>
      <w:lvlText w:val="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4581898"/>
    <w:multiLevelType w:val="hybridMultilevel"/>
    <w:tmpl w:val="1B68B342"/>
    <w:lvl w:ilvl="0" w:tplc="9F867D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010BD"/>
    <w:multiLevelType w:val="multilevel"/>
    <w:tmpl w:val="9800CD5E"/>
    <w:lvl w:ilvl="0">
      <w:start w:val="1"/>
      <w:numFmt w:val="decimal"/>
      <w:lvlText w:val="%1-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79" w:hanging="10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78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437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796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55" w:hanging="216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54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13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72" w:hanging="2880"/>
      </w:pPr>
      <w:rPr>
        <w:rFonts w:hint="default"/>
      </w:rPr>
    </w:lvl>
  </w:abstractNum>
  <w:abstractNum w:abstractNumId="8">
    <w:nsid w:val="19E234F5"/>
    <w:multiLevelType w:val="hybridMultilevel"/>
    <w:tmpl w:val="D0003B64"/>
    <w:lvl w:ilvl="0" w:tplc="F4AE69C6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BA11FB0"/>
    <w:multiLevelType w:val="hybridMultilevel"/>
    <w:tmpl w:val="7AB60A2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C337F0E"/>
    <w:multiLevelType w:val="hybridMultilevel"/>
    <w:tmpl w:val="9C0CDDB8"/>
    <w:lvl w:ilvl="0" w:tplc="040C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1C757CF1"/>
    <w:multiLevelType w:val="hybridMultilevel"/>
    <w:tmpl w:val="D73C9904"/>
    <w:lvl w:ilvl="0" w:tplc="CEC6F7CE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/>
        <w:sz w:val="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E6754"/>
    <w:multiLevelType w:val="hybridMultilevel"/>
    <w:tmpl w:val="B922EE0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8806ECD"/>
    <w:multiLevelType w:val="hybridMultilevel"/>
    <w:tmpl w:val="EC261914"/>
    <w:lvl w:ilvl="0" w:tplc="60AC3A24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E6D65"/>
    <w:multiLevelType w:val="multilevel"/>
    <w:tmpl w:val="30BE633C"/>
    <w:lvl w:ilvl="0">
      <w:start w:val="1"/>
      <w:numFmt w:val="decimal"/>
      <w:lvlText w:val="%1-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14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960" w:hanging="3960"/>
      </w:pPr>
      <w:rPr>
        <w:rFonts w:hint="default"/>
      </w:rPr>
    </w:lvl>
  </w:abstractNum>
  <w:abstractNum w:abstractNumId="15">
    <w:nsid w:val="2AD60F9A"/>
    <w:multiLevelType w:val="hybridMultilevel"/>
    <w:tmpl w:val="0DA001B4"/>
    <w:lvl w:ilvl="0" w:tplc="C61A6B3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B481482"/>
    <w:multiLevelType w:val="hybridMultilevel"/>
    <w:tmpl w:val="F000AEC2"/>
    <w:lvl w:ilvl="0" w:tplc="040C0007">
      <w:start w:val="1"/>
      <w:numFmt w:val="bullet"/>
      <w:lvlText w:val=""/>
      <w:lvlPicBulletId w:val="0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>
    <w:nsid w:val="2CA908D3"/>
    <w:multiLevelType w:val="hybridMultilevel"/>
    <w:tmpl w:val="789203A0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2DEA2AEA"/>
    <w:multiLevelType w:val="hybridMultilevel"/>
    <w:tmpl w:val="22DE06AA"/>
    <w:lvl w:ilvl="0" w:tplc="66F641C8">
      <w:start w:val="1"/>
      <w:numFmt w:val="bullet"/>
      <w:lvlText w:val="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EFC30BB"/>
    <w:multiLevelType w:val="hybridMultilevel"/>
    <w:tmpl w:val="53FECCD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0D63BB5"/>
    <w:multiLevelType w:val="hybridMultilevel"/>
    <w:tmpl w:val="B01CD1F0"/>
    <w:lvl w:ilvl="0" w:tplc="040C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1">
    <w:nsid w:val="32273C5F"/>
    <w:multiLevelType w:val="hybridMultilevel"/>
    <w:tmpl w:val="EBD2916A"/>
    <w:lvl w:ilvl="0" w:tplc="82FEB24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930B3"/>
    <w:multiLevelType w:val="hybridMultilevel"/>
    <w:tmpl w:val="3A7AB3B4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B2C549C"/>
    <w:multiLevelType w:val="hybridMultilevel"/>
    <w:tmpl w:val="CFA80B9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DE234E8"/>
    <w:multiLevelType w:val="hybridMultilevel"/>
    <w:tmpl w:val="AA6A3EBA"/>
    <w:lvl w:ilvl="0" w:tplc="040C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>
    <w:nsid w:val="444124B9"/>
    <w:multiLevelType w:val="hybridMultilevel"/>
    <w:tmpl w:val="7D90A5C4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49A1DB6"/>
    <w:multiLevelType w:val="hybridMultilevel"/>
    <w:tmpl w:val="20D63134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5D133DB"/>
    <w:multiLevelType w:val="multilevel"/>
    <w:tmpl w:val="35C431C8"/>
    <w:lvl w:ilvl="0">
      <w:start w:val="1"/>
      <w:numFmt w:val="decimal"/>
      <w:lvlText w:val="%1-"/>
      <w:lvlJc w:val="left"/>
      <w:pPr>
        <w:ind w:left="1005" w:hanging="10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996" w:hanging="100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3062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413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764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8106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457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808" w:hanging="2880"/>
      </w:pPr>
      <w:rPr>
        <w:rFonts w:hint="default"/>
      </w:rPr>
    </w:lvl>
  </w:abstractNum>
  <w:abstractNum w:abstractNumId="28">
    <w:nsid w:val="46F312AF"/>
    <w:multiLevelType w:val="multilevel"/>
    <w:tmpl w:val="071E45DA"/>
    <w:lvl w:ilvl="0">
      <w:start w:val="1"/>
      <w:numFmt w:val="decimal"/>
      <w:lvlText w:val="%1-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356" w:hanging="1080"/>
      </w:pPr>
      <w:rPr>
        <w:rFonts w:hint="default"/>
        <w:sz w:val="32"/>
        <w:szCs w:val="32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960" w:hanging="3960"/>
      </w:pPr>
      <w:rPr>
        <w:rFonts w:hint="default"/>
      </w:rPr>
    </w:lvl>
  </w:abstractNum>
  <w:abstractNum w:abstractNumId="29">
    <w:nsid w:val="4766652E"/>
    <w:multiLevelType w:val="hybridMultilevel"/>
    <w:tmpl w:val="DB527BC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C773BB9"/>
    <w:multiLevelType w:val="hybridMultilevel"/>
    <w:tmpl w:val="F670E392"/>
    <w:lvl w:ilvl="0" w:tplc="040C0007">
      <w:start w:val="1"/>
      <w:numFmt w:val="bullet"/>
      <w:lvlText w:val=""/>
      <w:lvlPicBulletId w:val="0"/>
      <w:lvlJc w:val="left"/>
      <w:pPr>
        <w:ind w:left="1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31">
    <w:nsid w:val="4F386988"/>
    <w:multiLevelType w:val="hybridMultilevel"/>
    <w:tmpl w:val="E1AE80D0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03961DD"/>
    <w:multiLevelType w:val="hybridMultilevel"/>
    <w:tmpl w:val="36F4A66A"/>
    <w:lvl w:ilvl="0" w:tplc="E40C3C10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527224BC"/>
    <w:multiLevelType w:val="hybridMultilevel"/>
    <w:tmpl w:val="2D20AE6E"/>
    <w:lvl w:ilvl="0" w:tplc="66F641C8">
      <w:start w:val="1"/>
      <w:numFmt w:val="bullet"/>
      <w:lvlText w:val="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6DC7210"/>
    <w:multiLevelType w:val="multilevel"/>
    <w:tmpl w:val="922C1522"/>
    <w:lvl w:ilvl="0">
      <w:start w:val="1"/>
      <w:numFmt w:val="decimal"/>
      <w:lvlText w:val="%1-"/>
      <w:lvlJc w:val="left"/>
      <w:pPr>
        <w:ind w:left="1005" w:hanging="1005"/>
      </w:pPr>
      <w:rPr>
        <w:rFonts w:hint="default"/>
        <w:b/>
        <w:bCs/>
        <w:sz w:val="36"/>
        <w:szCs w:val="36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  <w:sz w:val="32"/>
        <w:szCs w:val="32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960" w:hanging="3960"/>
      </w:pPr>
      <w:rPr>
        <w:rFonts w:hint="default"/>
      </w:rPr>
    </w:lvl>
  </w:abstractNum>
  <w:abstractNum w:abstractNumId="35">
    <w:nsid w:val="570A6038"/>
    <w:multiLevelType w:val="hybridMultilevel"/>
    <w:tmpl w:val="35F4407C"/>
    <w:lvl w:ilvl="0" w:tplc="71A410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B3FEF"/>
    <w:multiLevelType w:val="hybridMultilevel"/>
    <w:tmpl w:val="C8B2F028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5CF14DD7"/>
    <w:multiLevelType w:val="hybridMultilevel"/>
    <w:tmpl w:val="D8AE3AB2"/>
    <w:lvl w:ilvl="0" w:tplc="66F641C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2D23E5"/>
    <w:multiLevelType w:val="multilevel"/>
    <w:tmpl w:val="002E5910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  <w:lang w:bidi="ar-DZ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661A4230"/>
    <w:multiLevelType w:val="hybridMultilevel"/>
    <w:tmpl w:val="3AF2BD18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6F75EA0"/>
    <w:multiLevelType w:val="hybridMultilevel"/>
    <w:tmpl w:val="D084ECEA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6CF960C6"/>
    <w:multiLevelType w:val="multilevel"/>
    <w:tmpl w:val="6BD2D21E"/>
    <w:lvl w:ilvl="0">
      <w:start w:val="1"/>
      <w:numFmt w:val="decimal"/>
      <w:lvlText w:val="%1-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14" w:hanging="108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960" w:hanging="3960"/>
      </w:pPr>
      <w:rPr>
        <w:rFonts w:hint="default"/>
      </w:rPr>
    </w:lvl>
  </w:abstractNum>
  <w:abstractNum w:abstractNumId="42">
    <w:nsid w:val="6D0E0F8E"/>
    <w:multiLevelType w:val="hybridMultilevel"/>
    <w:tmpl w:val="FE6C031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D6A3E4F"/>
    <w:multiLevelType w:val="multilevel"/>
    <w:tmpl w:val="444EC8A4"/>
    <w:lvl w:ilvl="0">
      <w:start w:val="3"/>
      <w:numFmt w:val="decimal"/>
      <w:lvlText w:val="%1-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45" w:hanging="1005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96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200" w:hanging="2880"/>
      </w:pPr>
      <w:rPr>
        <w:rFonts w:hint="default"/>
      </w:rPr>
    </w:lvl>
  </w:abstractNum>
  <w:abstractNum w:abstractNumId="44">
    <w:nsid w:val="748324D4"/>
    <w:multiLevelType w:val="hybridMultilevel"/>
    <w:tmpl w:val="2B18A7F4"/>
    <w:lvl w:ilvl="0" w:tplc="040C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>
    <w:nsid w:val="766608D9"/>
    <w:multiLevelType w:val="hybridMultilevel"/>
    <w:tmpl w:val="0876D9DC"/>
    <w:lvl w:ilvl="0" w:tplc="5D248FC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>
    <w:nsid w:val="7BCF02D6"/>
    <w:multiLevelType w:val="hybridMultilevel"/>
    <w:tmpl w:val="C4D228AA"/>
    <w:lvl w:ilvl="0" w:tplc="16C4B8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C774A"/>
    <w:multiLevelType w:val="hybridMultilevel"/>
    <w:tmpl w:val="D08E7A88"/>
    <w:lvl w:ilvl="0" w:tplc="040C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>
    <w:nsid w:val="7ED03CF1"/>
    <w:multiLevelType w:val="hybridMultilevel"/>
    <w:tmpl w:val="4956EF32"/>
    <w:lvl w:ilvl="0" w:tplc="4FBC42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97C38"/>
    <w:multiLevelType w:val="hybridMultilevel"/>
    <w:tmpl w:val="A1D010E6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4"/>
  </w:num>
  <w:num w:numId="4">
    <w:abstractNumId w:val="43"/>
  </w:num>
  <w:num w:numId="5">
    <w:abstractNumId w:val="2"/>
  </w:num>
  <w:num w:numId="6">
    <w:abstractNumId w:val="13"/>
  </w:num>
  <w:num w:numId="7">
    <w:abstractNumId w:val="11"/>
  </w:num>
  <w:num w:numId="8">
    <w:abstractNumId w:val="35"/>
  </w:num>
  <w:num w:numId="9">
    <w:abstractNumId w:val="14"/>
  </w:num>
  <w:num w:numId="10">
    <w:abstractNumId w:val="46"/>
  </w:num>
  <w:num w:numId="11">
    <w:abstractNumId w:val="41"/>
  </w:num>
  <w:num w:numId="12">
    <w:abstractNumId w:val="48"/>
  </w:num>
  <w:num w:numId="13">
    <w:abstractNumId w:val="28"/>
  </w:num>
  <w:num w:numId="14">
    <w:abstractNumId w:val="21"/>
  </w:num>
  <w:num w:numId="15">
    <w:abstractNumId w:val="7"/>
  </w:num>
  <w:num w:numId="16">
    <w:abstractNumId w:val="27"/>
  </w:num>
  <w:num w:numId="17">
    <w:abstractNumId w:val="38"/>
  </w:num>
  <w:num w:numId="18">
    <w:abstractNumId w:val="22"/>
  </w:num>
  <w:num w:numId="19">
    <w:abstractNumId w:val="16"/>
  </w:num>
  <w:num w:numId="20">
    <w:abstractNumId w:val="45"/>
  </w:num>
  <w:num w:numId="21">
    <w:abstractNumId w:val="19"/>
  </w:num>
  <w:num w:numId="22">
    <w:abstractNumId w:val="42"/>
  </w:num>
  <w:num w:numId="23">
    <w:abstractNumId w:val="32"/>
  </w:num>
  <w:num w:numId="24">
    <w:abstractNumId w:val="26"/>
  </w:num>
  <w:num w:numId="25">
    <w:abstractNumId w:val="17"/>
  </w:num>
  <w:num w:numId="26">
    <w:abstractNumId w:val="8"/>
  </w:num>
  <w:num w:numId="27">
    <w:abstractNumId w:val="36"/>
  </w:num>
  <w:num w:numId="28">
    <w:abstractNumId w:val="37"/>
  </w:num>
  <w:num w:numId="29">
    <w:abstractNumId w:val="44"/>
  </w:num>
  <w:num w:numId="30">
    <w:abstractNumId w:val="0"/>
  </w:num>
  <w:num w:numId="31">
    <w:abstractNumId w:val="47"/>
  </w:num>
  <w:num w:numId="32">
    <w:abstractNumId w:val="15"/>
  </w:num>
  <w:num w:numId="33">
    <w:abstractNumId w:val="29"/>
  </w:num>
  <w:num w:numId="34">
    <w:abstractNumId w:val="39"/>
  </w:num>
  <w:num w:numId="35">
    <w:abstractNumId w:val="20"/>
  </w:num>
  <w:num w:numId="36">
    <w:abstractNumId w:val="25"/>
  </w:num>
  <w:num w:numId="37">
    <w:abstractNumId w:val="12"/>
  </w:num>
  <w:num w:numId="38">
    <w:abstractNumId w:val="9"/>
  </w:num>
  <w:num w:numId="39">
    <w:abstractNumId w:val="33"/>
  </w:num>
  <w:num w:numId="40">
    <w:abstractNumId w:val="31"/>
  </w:num>
  <w:num w:numId="41">
    <w:abstractNumId w:val="1"/>
  </w:num>
  <w:num w:numId="42">
    <w:abstractNumId w:val="23"/>
  </w:num>
  <w:num w:numId="43">
    <w:abstractNumId w:val="3"/>
  </w:num>
  <w:num w:numId="44">
    <w:abstractNumId w:val="40"/>
  </w:num>
  <w:num w:numId="45">
    <w:abstractNumId w:val="18"/>
  </w:num>
  <w:num w:numId="46">
    <w:abstractNumId w:val="49"/>
  </w:num>
  <w:num w:numId="47">
    <w:abstractNumId w:val="5"/>
  </w:num>
  <w:num w:numId="48">
    <w:abstractNumId w:val="10"/>
  </w:num>
  <w:num w:numId="49">
    <w:abstractNumId w:val="24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C1376F"/>
    <w:rsid w:val="00020D54"/>
    <w:rsid w:val="00024E84"/>
    <w:rsid w:val="00047054"/>
    <w:rsid w:val="0012221D"/>
    <w:rsid w:val="00170245"/>
    <w:rsid w:val="001A0FAC"/>
    <w:rsid w:val="001B5533"/>
    <w:rsid w:val="001B7A31"/>
    <w:rsid w:val="001E6C3E"/>
    <w:rsid w:val="001E79FB"/>
    <w:rsid w:val="00274E3E"/>
    <w:rsid w:val="002A7F1C"/>
    <w:rsid w:val="002B7F9B"/>
    <w:rsid w:val="002C2464"/>
    <w:rsid w:val="002C254B"/>
    <w:rsid w:val="002E2644"/>
    <w:rsid w:val="00317476"/>
    <w:rsid w:val="00324700"/>
    <w:rsid w:val="00385BD0"/>
    <w:rsid w:val="003940EC"/>
    <w:rsid w:val="00403219"/>
    <w:rsid w:val="00407844"/>
    <w:rsid w:val="0045334F"/>
    <w:rsid w:val="0045511A"/>
    <w:rsid w:val="00484AF0"/>
    <w:rsid w:val="004C7807"/>
    <w:rsid w:val="00505381"/>
    <w:rsid w:val="005358E2"/>
    <w:rsid w:val="0056048C"/>
    <w:rsid w:val="00573DE8"/>
    <w:rsid w:val="00592594"/>
    <w:rsid w:val="005A21C9"/>
    <w:rsid w:val="005C18A5"/>
    <w:rsid w:val="005F2181"/>
    <w:rsid w:val="00600F57"/>
    <w:rsid w:val="00651856"/>
    <w:rsid w:val="006A06FC"/>
    <w:rsid w:val="006C1251"/>
    <w:rsid w:val="006D2F53"/>
    <w:rsid w:val="006E4EBE"/>
    <w:rsid w:val="00737C1F"/>
    <w:rsid w:val="00747C90"/>
    <w:rsid w:val="00897A74"/>
    <w:rsid w:val="008C2307"/>
    <w:rsid w:val="008F0704"/>
    <w:rsid w:val="008F1B9E"/>
    <w:rsid w:val="00934154"/>
    <w:rsid w:val="00936636"/>
    <w:rsid w:val="00942CEA"/>
    <w:rsid w:val="00990B83"/>
    <w:rsid w:val="00997372"/>
    <w:rsid w:val="009C423F"/>
    <w:rsid w:val="009F7F97"/>
    <w:rsid w:val="00A00B5A"/>
    <w:rsid w:val="00A16A3B"/>
    <w:rsid w:val="00A24654"/>
    <w:rsid w:val="00AA7E22"/>
    <w:rsid w:val="00AB3538"/>
    <w:rsid w:val="00AD3252"/>
    <w:rsid w:val="00AF0AA5"/>
    <w:rsid w:val="00B225E4"/>
    <w:rsid w:val="00B4634E"/>
    <w:rsid w:val="00B51B26"/>
    <w:rsid w:val="00B52E00"/>
    <w:rsid w:val="00B63CE7"/>
    <w:rsid w:val="00BA6DC3"/>
    <w:rsid w:val="00BE7DA1"/>
    <w:rsid w:val="00C1376F"/>
    <w:rsid w:val="00C42AC0"/>
    <w:rsid w:val="00C97C9F"/>
    <w:rsid w:val="00CB5778"/>
    <w:rsid w:val="00D32AF4"/>
    <w:rsid w:val="00D3417F"/>
    <w:rsid w:val="00D54791"/>
    <w:rsid w:val="00D8492D"/>
    <w:rsid w:val="00DB5657"/>
    <w:rsid w:val="00DC7313"/>
    <w:rsid w:val="00E31695"/>
    <w:rsid w:val="00E639AA"/>
    <w:rsid w:val="00E76AFA"/>
    <w:rsid w:val="00F035CE"/>
    <w:rsid w:val="00F21BA8"/>
    <w:rsid w:val="00F40512"/>
    <w:rsid w:val="00F5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B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376F"/>
  </w:style>
  <w:style w:type="paragraph" w:styleId="Pieddepage">
    <w:name w:val="footer"/>
    <w:basedOn w:val="Normal"/>
    <w:link w:val="PieddepageCar"/>
    <w:uiPriority w:val="99"/>
    <w:unhideWhenUsed/>
    <w:rsid w:val="00C13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76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7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7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C25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AD2E9625A244ECABEA01FBAA642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EC1A8-C2D8-4218-9B63-9E9CDCFB7E0F}"/>
      </w:docPartPr>
      <w:docPartBody>
        <w:p w:rsidR="0067017A" w:rsidRDefault="009658EC" w:rsidP="009658EC">
          <w:pPr>
            <w:pStyle w:val="E7AD2E9625A244ECABEA01FBAA6428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58EC"/>
    <w:rsid w:val="001F1A48"/>
    <w:rsid w:val="00573712"/>
    <w:rsid w:val="0067017A"/>
    <w:rsid w:val="009658EC"/>
    <w:rsid w:val="00A57A4F"/>
    <w:rsid w:val="00AE128C"/>
    <w:rsid w:val="00B2291D"/>
    <w:rsid w:val="00E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B454F0723C428181D55CED647AC87B">
    <w:name w:val="1FB454F0723C428181D55CED647AC87B"/>
    <w:rsid w:val="009658EC"/>
  </w:style>
  <w:style w:type="paragraph" w:customStyle="1" w:styleId="E7AD2E9625A244ECABEA01FBAA6428CA">
    <w:name w:val="E7AD2E9625A244ECABEA01FBAA6428CA"/>
    <w:rsid w:val="009658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917-1962-4145-A9F5-9DF5BA0A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فهرس المحتويات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 المحتويات</dc:title>
  <dc:creator>Acer</dc:creator>
  <cp:lastModifiedBy>Acer</cp:lastModifiedBy>
  <cp:revision>20</cp:revision>
  <cp:lastPrinted>2017-05-27T13:34:00Z</cp:lastPrinted>
  <dcterms:created xsi:type="dcterms:W3CDTF">2016-05-21T18:01:00Z</dcterms:created>
  <dcterms:modified xsi:type="dcterms:W3CDTF">2017-05-27T13:36:00Z</dcterms:modified>
</cp:coreProperties>
</file>